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26" w:rsidRPr="000B6E70" w:rsidRDefault="00BE1426" w:rsidP="009E08DD">
      <w:pPr>
        <w:spacing w:before="100" w:beforeAutospacing="1" w:after="100" w:afterAutospacing="1"/>
        <w:rPr>
          <w:rFonts w:ascii="Arial" w:hAnsi="Arial"/>
          <w:b/>
          <w:sz w:val="28"/>
          <w:szCs w:val="28"/>
          <w:u w:val="single"/>
        </w:rPr>
      </w:pPr>
      <w:bookmarkStart w:id="0" w:name="_GoBack"/>
      <w:bookmarkEnd w:id="0"/>
      <w:r w:rsidRPr="000B6E70">
        <w:rPr>
          <w:rFonts w:ascii="Arial" w:hAnsi="Arial"/>
          <w:b/>
          <w:sz w:val="28"/>
          <w:szCs w:val="28"/>
          <w:u w:val="single"/>
        </w:rPr>
        <w:t>Merkblatt zur Beantragung von Ausnahmegenehmigungen</w:t>
      </w:r>
    </w:p>
    <w:p w:rsidR="00A864F4" w:rsidRDefault="0098546A" w:rsidP="009E08DD">
      <w:pPr>
        <w:spacing w:before="100" w:beforeAutospacing="1" w:after="100" w:afterAutospacing="1"/>
        <w:rPr>
          <w:rFonts w:ascii="Arial" w:hAnsi="Arial"/>
          <w:sz w:val="22"/>
          <w:szCs w:val="22"/>
        </w:rPr>
      </w:pPr>
      <w:r>
        <w:rPr>
          <w:rFonts w:ascii="Arial" w:hAnsi="Arial"/>
          <w:sz w:val="22"/>
          <w:szCs w:val="22"/>
        </w:rPr>
        <w:t xml:space="preserve">Das </w:t>
      </w:r>
      <w:r w:rsidR="00962D00">
        <w:rPr>
          <w:rFonts w:ascii="Arial" w:hAnsi="Arial"/>
          <w:sz w:val="22"/>
          <w:szCs w:val="22"/>
        </w:rPr>
        <w:t>Landrat des Rhein-Sieg-Kreises (</w:t>
      </w:r>
      <w:r w:rsidR="00095E82">
        <w:rPr>
          <w:rFonts w:ascii="Arial" w:hAnsi="Arial"/>
          <w:sz w:val="22"/>
          <w:szCs w:val="22"/>
        </w:rPr>
        <w:t xml:space="preserve">Amt für </w:t>
      </w:r>
      <w:r w:rsidR="006A2938">
        <w:rPr>
          <w:rFonts w:ascii="Arial" w:hAnsi="Arial"/>
          <w:sz w:val="22"/>
          <w:szCs w:val="22"/>
        </w:rPr>
        <w:t>Umwelt und Natur</w:t>
      </w:r>
      <w:r w:rsidR="00095E82">
        <w:rPr>
          <w:rFonts w:ascii="Arial" w:hAnsi="Arial"/>
          <w:sz w:val="22"/>
          <w:szCs w:val="22"/>
        </w:rPr>
        <w:t xml:space="preserve">schutz </w:t>
      </w:r>
      <w:r w:rsidR="00962D00">
        <w:rPr>
          <w:rFonts w:ascii="Arial" w:hAnsi="Arial"/>
          <w:sz w:val="22"/>
          <w:szCs w:val="22"/>
        </w:rPr>
        <w:t>- Sachgebiet Immissionsschutz</w:t>
      </w:r>
      <w:r w:rsidR="006A2938">
        <w:rPr>
          <w:rFonts w:ascii="Arial" w:hAnsi="Arial"/>
          <w:sz w:val="22"/>
          <w:szCs w:val="22"/>
        </w:rPr>
        <w:t xml:space="preserve"> und gewerbliche Abfallwirtschaft</w:t>
      </w:r>
      <w:r w:rsidR="00962D00">
        <w:rPr>
          <w:rFonts w:ascii="Arial" w:hAnsi="Arial"/>
          <w:sz w:val="22"/>
          <w:szCs w:val="22"/>
        </w:rPr>
        <w:t xml:space="preserve">) </w:t>
      </w:r>
      <w:r w:rsidR="00BE1426" w:rsidRPr="00542390">
        <w:rPr>
          <w:rFonts w:ascii="Arial" w:hAnsi="Arial"/>
          <w:sz w:val="22"/>
          <w:szCs w:val="22"/>
        </w:rPr>
        <w:t xml:space="preserve">erteilt </w:t>
      </w:r>
      <w:r w:rsidR="00BE1426" w:rsidRPr="00542390">
        <w:rPr>
          <w:rFonts w:ascii="Arial" w:hAnsi="Arial"/>
          <w:b/>
          <w:sz w:val="22"/>
          <w:szCs w:val="22"/>
        </w:rPr>
        <w:t xml:space="preserve">Nachtarbeitsgenehmigungen gemäß </w:t>
      </w:r>
      <w:r w:rsidR="00BE1426">
        <w:rPr>
          <w:rFonts w:ascii="Arial" w:hAnsi="Arial"/>
          <w:b/>
          <w:sz w:val="22"/>
          <w:szCs w:val="22"/>
        </w:rPr>
        <w:t xml:space="preserve">§ 9 Abs. 2 </w:t>
      </w:r>
      <w:r w:rsidR="00BE1426" w:rsidRPr="00542390">
        <w:rPr>
          <w:rFonts w:ascii="Arial" w:hAnsi="Arial"/>
          <w:b/>
          <w:sz w:val="22"/>
          <w:szCs w:val="22"/>
        </w:rPr>
        <w:t>LImSchG</w:t>
      </w:r>
      <w:r w:rsidR="00BE1426" w:rsidRPr="00542390">
        <w:rPr>
          <w:rFonts w:ascii="Arial" w:hAnsi="Arial"/>
          <w:sz w:val="22"/>
          <w:szCs w:val="22"/>
        </w:rPr>
        <w:t xml:space="preserve"> und </w:t>
      </w:r>
      <w:r w:rsidR="00BE1426" w:rsidRPr="00542390">
        <w:rPr>
          <w:rFonts w:ascii="Arial" w:hAnsi="Arial"/>
          <w:b/>
          <w:sz w:val="22"/>
          <w:szCs w:val="22"/>
        </w:rPr>
        <w:t xml:space="preserve">Ausnahmegenehmigungen gemäß </w:t>
      </w:r>
      <w:r w:rsidR="00BE1426">
        <w:rPr>
          <w:rFonts w:ascii="Arial" w:hAnsi="Arial"/>
          <w:b/>
          <w:sz w:val="22"/>
          <w:szCs w:val="22"/>
        </w:rPr>
        <w:t xml:space="preserve">§ 7 Abs. 2 </w:t>
      </w:r>
      <w:r w:rsidR="00B1438B">
        <w:rPr>
          <w:rFonts w:ascii="Arial" w:hAnsi="Arial"/>
          <w:b/>
          <w:sz w:val="22"/>
          <w:szCs w:val="22"/>
        </w:rPr>
        <w:t xml:space="preserve">der </w:t>
      </w:r>
      <w:r w:rsidR="00BE1426" w:rsidRPr="00542390">
        <w:rPr>
          <w:rFonts w:ascii="Arial" w:hAnsi="Arial"/>
          <w:b/>
          <w:sz w:val="22"/>
          <w:szCs w:val="22"/>
        </w:rPr>
        <w:t>32. BImSchV</w:t>
      </w:r>
      <w:r w:rsidR="00BE1426" w:rsidRPr="00542390">
        <w:rPr>
          <w:rFonts w:ascii="Arial" w:hAnsi="Arial"/>
          <w:sz w:val="22"/>
          <w:szCs w:val="22"/>
        </w:rPr>
        <w:t xml:space="preserve">, </w:t>
      </w:r>
      <w:r w:rsidR="00BE1426" w:rsidRPr="00542390">
        <w:rPr>
          <w:rFonts w:ascii="Arial" w:hAnsi="Arial"/>
          <w:b/>
          <w:sz w:val="22"/>
          <w:szCs w:val="22"/>
        </w:rPr>
        <w:t xml:space="preserve">die </w:t>
      </w:r>
      <w:r w:rsidR="00A864F4">
        <w:rPr>
          <w:rFonts w:ascii="Arial" w:hAnsi="Arial"/>
          <w:b/>
          <w:sz w:val="22"/>
          <w:szCs w:val="22"/>
        </w:rPr>
        <w:t xml:space="preserve">im Zusammenhang </w:t>
      </w:r>
      <w:r w:rsidR="00BE1426" w:rsidRPr="00542390">
        <w:rPr>
          <w:rFonts w:ascii="Arial" w:hAnsi="Arial"/>
          <w:b/>
          <w:sz w:val="22"/>
          <w:szCs w:val="22"/>
        </w:rPr>
        <w:t>mit Nachtarbeitsgenehmigungen</w:t>
      </w:r>
      <w:r w:rsidR="00A864F4">
        <w:rPr>
          <w:rFonts w:ascii="Arial" w:hAnsi="Arial"/>
          <w:b/>
          <w:sz w:val="22"/>
          <w:szCs w:val="22"/>
        </w:rPr>
        <w:t xml:space="preserve"> stehen</w:t>
      </w:r>
      <w:r w:rsidR="00BE1426" w:rsidRPr="00542390">
        <w:rPr>
          <w:rFonts w:ascii="Arial" w:hAnsi="Arial"/>
          <w:sz w:val="22"/>
          <w:szCs w:val="22"/>
        </w:rPr>
        <w:t xml:space="preserve">. </w:t>
      </w:r>
    </w:p>
    <w:p w:rsidR="00BE1426" w:rsidRDefault="00BE1426" w:rsidP="009E08DD">
      <w:pPr>
        <w:spacing w:before="100" w:beforeAutospacing="1" w:after="100" w:afterAutospacing="1"/>
        <w:rPr>
          <w:rFonts w:ascii="Arial" w:hAnsi="Arial"/>
          <w:sz w:val="22"/>
          <w:szCs w:val="22"/>
        </w:rPr>
      </w:pPr>
      <w:r w:rsidRPr="00542390">
        <w:rPr>
          <w:rFonts w:ascii="Arial" w:hAnsi="Arial"/>
          <w:sz w:val="22"/>
          <w:szCs w:val="22"/>
        </w:rPr>
        <w:t>Bitte prüfen Sie, ob zusätzlich zum Antrag auf Nachtarbeit ein Antrag gemäß der 32. B</w:t>
      </w:r>
      <w:r>
        <w:rPr>
          <w:rFonts w:ascii="Arial" w:hAnsi="Arial"/>
          <w:sz w:val="22"/>
          <w:szCs w:val="22"/>
        </w:rPr>
        <w:t>ImschV( siehe III</w:t>
      </w:r>
      <w:r w:rsidRPr="00542390">
        <w:rPr>
          <w:rFonts w:ascii="Arial" w:hAnsi="Arial"/>
          <w:sz w:val="22"/>
          <w:szCs w:val="22"/>
        </w:rPr>
        <w:t>. dieses Merkblattes )</w:t>
      </w:r>
      <w:r>
        <w:rPr>
          <w:rFonts w:ascii="Arial" w:hAnsi="Arial"/>
          <w:sz w:val="22"/>
          <w:szCs w:val="22"/>
        </w:rPr>
        <w:t xml:space="preserve"> </w:t>
      </w:r>
      <w:r w:rsidR="00A864F4">
        <w:rPr>
          <w:rFonts w:ascii="Arial" w:hAnsi="Arial"/>
          <w:sz w:val="22"/>
          <w:szCs w:val="22"/>
        </w:rPr>
        <w:t>erforderlich ist!</w:t>
      </w:r>
      <w:r w:rsidRPr="00542390">
        <w:rPr>
          <w:rFonts w:ascii="Arial" w:hAnsi="Arial"/>
          <w:sz w:val="22"/>
          <w:szCs w:val="22"/>
        </w:rPr>
        <w:t xml:space="preserve"> </w:t>
      </w:r>
    </w:p>
    <w:p w:rsidR="00BE1426" w:rsidRPr="00962D00" w:rsidRDefault="00BE1426" w:rsidP="009E08DD">
      <w:pPr>
        <w:spacing w:before="100" w:beforeAutospacing="1" w:after="100" w:afterAutospacing="1"/>
        <w:rPr>
          <w:rFonts w:ascii="Arial" w:hAnsi="Arial"/>
          <w:sz w:val="22"/>
          <w:szCs w:val="22"/>
        </w:rPr>
      </w:pPr>
      <w:r>
        <w:rPr>
          <w:rFonts w:ascii="Arial" w:hAnsi="Arial"/>
          <w:sz w:val="22"/>
          <w:szCs w:val="22"/>
        </w:rPr>
        <w:t>Um Ihnen die Antragstellung zu erleichtern und zeitaufwändige Nachfragen zum Vorhaben zu vermeiden, st</w:t>
      </w:r>
      <w:r w:rsidR="00B1438B">
        <w:rPr>
          <w:rFonts w:ascii="Arial" w:hAnsi="Arial"/>
          <w:sz w:val="22"/>
          <w:szCs w:val="22"/>
        </w:rPr>
        <w:t xml:space="preserve">ellen wir Ihnen </w:t>
      </w:r>
      <w:r w:rsidR="00095E82">
        <w:rPr>
          <w:rFonts w:ascii="Arial" w:hAnsi="Arial"/>
          <w:sz w:val="22"/>
          <w:szCs w:val="22"/>
        </w:rPr>
        <w:t xml:space="preserve">auf Anfrage </w:t>
      </w:r>
      <w:r w:rsidR="00B1438B">
        <w:rPr>
          <w:rFonts w:ascii="Arial" w:hAnsi="Arial"/>
          <w:sz w:val="22"/>
          <w:szCs w:val="22"/>
        </w:rPr>
        <w:t xml:space="preserve">ein Antragsformular </w:t>
      </w:r>
      <w:r>
        <w:rPr>
          <w:rFonts w:ascii="Arial" w:hAnsi="Arial"/>
          <w:sz w:val="22"/>
          <w:szCs w:val="22"/>
        </w:rPr>
        <w:t xml:space="preserve">mit einer Auflistung der erforderlichen Angaben zur Verfügung. </w:t>
      </w:r>
    </w:p>
    <w:p w:rsidR="00BE1426" w:rsidRDefault="00BE1426" w:rsidP="009E08DD">
      <w:pPr>
        <w:spacing w:before="100" w:beforeAutospacing="1" w:after="100" w:afterAutospacing="1"/>
        <w:rPr>
          <w:rFonts w:ascii="Arial" w:hAnsi="Arial"/>
          <w:sz w:val="22"/>
          <w:szCs w:val="22"/>
        </w:rPr>
      </w:pPr>
      <w:r>
        <w:rPr>
          <w:rFonts w:ascii="Arial" w:hAnsi="Arial"/>
          <w:sz w:val="22"/>
          <w:szCs w:val="22"/>
        </w:rPr>
        <w:t>Die Gründe der Antragstellung sind leicht nachvollziehbar und plausibel darzustellen. Bei erhöhtem Verwaltungsaufwand durch Rückfragen und eigene Recherchen de</w:t>
      </w:r>
      <w:r w:rsidR="004B4B33">
        <w:rPr>
          <w:rFonts w:ascii="Arial" w:hAnsi="Arial"/>
          <w:sz w:val="22"/>
          <w:szCs w:val="22"/>
        </w:rPr>
        <w:t>r</w:t>
      </w:r>
      <w:r>
        <w:rPr>
          <w:rFonts w:ascii="Arial" w:hAnsi="Arial"/>
          <w:sz w:val="22"/>
          <w:szCs w:val="22"/>
        </w:rPr>
        <w:t xml:space="preserve"> </w:t>
      </w:r>
      <w:r w:rsidR="00820E16">
        <w:rPr>
          <w:rFonts w:ascii="Arial" w:hAnsi="Arial"/>
          <w:sz w:val="22"/>
          <w:szCs w:val="22"/>
        </w:rPr>
        <w:t xml:space="preserve">Behörde </w:t>
      </w:r>
      <w:r>
        <w:rPr>
          <w:rFonts w:ascii="Arial" w:hAnsi="Arial"/>
          <w:sz w:val="22"/>
          <w:szCs w:val="22"/>
        </w:rPr>
        <w:t>ist eine erhöhte Gebühr zu zahlen.</w:t>
      </w:r>
    </w:p>
    <w:p w:rsidR="00BE1426" w:rsidRDefault="00BE1426" w:rsidP="009E08DD">
      <w:pPr>
        <w:spacing w:before="100" w:beforeAutospacing="1" w:after="100" w:afterAutospacing="1"/>
        <w:rPr>
          <w:rFonts w:ascii="Arial" w:hAnsi="Arial"/>
          <w:sz w:val="22"/>
          <w:szCs w:val="22"/>
        </w:rPr>
      </w:pPr>
      <w:r>
        <w:rPr>
          <w:rFonts w:ascii="Arial" w:hAnsi="Arial"/>
          <w:sz w:val="22"/>
          <w:szCs w:val="22"/>
        </w:rPr>
        <w:t xml:space="preserve">Das Antragsformular können Sie uns ausgefüllt - auch per E-Mail – zurücksenden,  </w:t>
      </w:r>
      <w:r w:rsidRPr="000B38B9">
        <w:rPr>
          <w:rFonts w:ascii="Arial" w:hAnsi="Arial"/>
          <w:sz w:val="22"/>
          <w:szCs w:val="22"/>
          <w:u w:val="single"/>
        </w:rPr>
        <w:t>wenn</w:t>
      </w:r>
      <w:r>
        <w:rPr>
          <w:rFonts w:ascii="Arial" w:hAnsi="Arial"/>
          <w:sz w:val="22"/>
          <w:szCs w:val="22"/>
        </w:rPr>
        <w:t xml:space="preserve"> Sie die weiteren Unterlagen a) bis d) vollständig in elektronischer Form beifügen.</w:t>
      </w:r>
    </w:p>
    <w:p w:rsidR="00BE1426" w:rsidRDefault="00BE1426" w:rsidP="009E08DD">
      <w:pPr>
        <w:spacing w:before="100" w:beforeAutospacing="1" w:after="100" w:afterAutospacing="1"/>
        <w:rPr>
          <w:rFonts w:ascii="Arial" w:hAnsi="Arial"/>
          <w:sz w:val="22"/>
          <w:szCs w:val="22"/>
        </w:rPr>
      </w:pPr>
    </w:p>
    <w:p w:rsidR="00BE1426" w:rsidRDefault="00BE1426" w:rsidP="009E08DD">
      <w:pPr>
        <w:spacing w:before="100" w:beforeAutospacing="1" w:after="100" w:afterAutospacing="1"/>
        <w:rPr>
          <w:rFonts w:ascii="Arial" w:hAnsi="Arial"/>
          <w:b/>
          <w:sz w:val="28"/>
          <w:szCs w:val="28"/>
        </w:rPr>
      </w:pPr>
      <w:r>
        <w:rPr>
          <w:rFonts w:ascii="Arial" w:hAnsi="Arial"/>
          <w:b/>
          <w:sz w:val="28"/>
          <w:szCs w:val="28"/>
        </w:rPr>
        <w:t xml:space="preserve">I. Allgemeine Hinweise zu der Antragstellung </w:t>
      </w:r>
    </w:p>
    <w:p w:rsidR="00E07A48" w:rsidRDefault="00BE1426" w:rsidP="009E08DD">
      <w:pPr>
        <w:numPr>
          <w:ilvl w:val="0"/>
          <w:numId w:val="3"/>
        </w:numPr>
        <w:tabs>
          <w:tab w:val="clear" w:pos="720"/>
          <w:tab w:val="left" w:pos="142"/>
          <w:tab w:val="num" w:pos="426"/>
        </w:tabs>
        <w:spacing w:before="100" w:beforeAutospacing="1" w:after="100" w:afterAutospacing="1"/>
        <w:ind w:left="426" w:hanging="142"/>
        <w:rPr>
          <w:rFonts w:ascii="Arial" w:hAnsi="Arial"/>
          <w:sz w:val="22"/>
          <w:szCs w:val="22"/>
        </w:rPr>
      </w:pPr>
      <w:r>
        <w:rPr>
          <w:rFonts w:ascii="Arial" w:hAnsi="Arial"/>
          <w:sz w:val="22"/>
          <w:szCs w:val="22"/>
        </w:rPr>
        <w:t xml:space="preserve">Stellen Sie den Antrag </w:t>
      </w:r>
      <w:r w:rsidR="009E08DD">
        <w:rPr>
          <w:rFonts w:ascii="Arial" w:hAnsi="Arial"/>
          <w:sz w:val="22"/>
          <w:szCs w:val="22"/>
        </w:rPr>
        <w:t>rechtzeitig, d. h. spätestens 1</w:t>
      </w:r>
      <w:r w:rsidR="00094359">
        <w:rPr>
          <w:rFonts w:ascii="Arial" w:hAnsi="Arial"/>
          <w:sz w:val="22"/>
          <w:szCs w:val="22"/>
        </w:rPr>
        <w:t>4</w:t>
      </w:r>
      <w:r w:rsidR="009E08DD">
        <w:rPr>
          <w:rFonts w:ascii="Arial" w:hAnsi="Arial"/>
          <w:sz w:val="22"/>
          <w:szCs w:val="22"/>
        </w:rPr>
        <w:t xml:space="preserve"> Tage vor Beginn der Baumaß</w:t>
      </w:r>
      <w:r w:rsidR="009E08DD">
        <w:rPr>
          <w:rFonts w:ascii="Arial" w:hAnsi="Arial"/>
          <w:sz w:val="22"/>
          <w:szCs w:val="22"/>
        </w:rPr>
        <w:softHyphen/>
        <w:t>nahme.</w:t>
      </w:r>
    </w:p>
    <w:p w:rsidR="00BE1426" w:rsidRDefault="00BE1426" w:rsidP="009E08DD">
      <w:pPr>
        <w:tabs>
          <w:tab w:val="left" w:pos="142"/>
          <w:tab w:val="left" w:pos="426"/>
        </w:tabs>
        <w:spacing w:before="100" w:beforeAutospacing="1" w:after="100" w:afterAutospacing="1"/>
        <w:ind w:left="426"/>
        <w:rPr>
          <w:rFonts w:ascii="Arial" w:hAnsi="Arial"/>
          <w:sz w:val="22"/>
          <w:szCs w:val="22"/>
        </w:rPr>
      </w:pPr>
      <w:r>
        <w:rPr>
          <w:rFonts w:ascii="Arial" w:hAnsi="Arial"/>
          <w:sz w:val="22"/>
          <w:szCs w:val="22"/>
        </w:rPr>
        <w:t>In Abhängigkeit von der Dauer der Baumaßnahme und dem Ausmaß der immissions</w:t>
      </w:r>
      <w:r w:rsidR="009E08DD">
        <w:rPr>
          <w:rFonts w:ascii="Arial" w:hAnsi="Arial"/>
          <w:sz w:val="22"/>
          <w:szCs w:val="22"/>
        </w:rPr>
        <w:softHyphen/>
      </w:r>
      <w:r>
        <w:rPr>
          <w:rFonts w:ascii="Arial" w:hAnsi="Arial"/>
          <w:sz w:val="22"/>
          <w:szCs w:val="22"/>
        </w:rPr>
        <w:t>schutzrechtlichen Auswirkungen können Vorgespräche im Planungsstadium erforder</w:t>
      </w:r>
      <w:r w:rsidR="009E08DD">
        <w:rPr>
          <w:rFonts w:ascii="Arial" w:hAnsi="Arial"/>
          <w:sz w:val="22"/>
          <w:szCs w:val="22"/>
        </w:rPr>
        <w:softHyphen/>
      </w:r>
      <w:r>
        <w:rPr>
          <w:rFonts w:ascii="Arial" w:hAnsi="Arial"/>
          <w:sz w:val="22"/>
          <w:szCs w:val="22"/>
        </w:rPr>
        <w:t>lich sein, um rechtzeitig Maßnahmen zur Reduzierung der Immissionen veranlassen zu können. Bei Großbaustellen sind in der Regel zur Beurteilung der Immissions</w:t>
      </w:r>
      <w:r w:rsidR="009E08DD">
        <w:rPr>
          <w:rFonts w:ascii="Arial" w:hAnsi="Arial"/>
          <w:sz w:val="22"/>
          <w:szCs w:val="22"/>
        </w:rPr>
        <w:softHyphen/>
      </w:r>
      <w:r>
        <w:rPr>
          <w:rFonts w:ascii="Arial" w:hAnsi="Arial"/>
          <w:sz w:val="22"/>
          <w:szCs w:val="22"/>
        </w:rPr>
        <w:t>situation Lärm-, Erschütterungs- und Staubprognosen erforderlich, deren Umfang mit de</w:t>
      </w:r>
      <w:r w:rsidR="004B4B33">
        <w:rPr>
          <w:rFonts w:ascii="Arial" w:hAnsi="Arial"/>
          <w:sz w:val="22"/>
          <w:szCs w:val="22"/>
        </w:rPr>
        <w:t>r</w:t>
      </w:r>
      <w:r>
        <w:rPr>
          <w:rFonts w:ascii="Arial" w:hAnsi="Arial"/>
          <w:sz w:val="22"/>
          <w:szCs w:val="22"/>
        </w:rPr>
        <w:t xml:space="preserve"> </w:t>
      </w:r>
      <w:r w:rsidR="004B4B33">
        <w:rPr>
          <w:rFonts w:ascii="Arial" w:hAnsi="Arial"/>
          <w:sz w:val="22"/>
          <w:szCs w:val="22"/>
        </w:rPr>
        <w:t>Genehmigungsbehörde</w:t>
      </w:r>
      <w:r>
        <w:rPr>
          <w:rFonts w:ascii="Arial" w:hAnsi="Arial"/>
          <w:sz w:val="22"/>
          <w:szCs w:val="22"/>
        </w:rPr>
        <w:t xml:space="preserve"> abzusprechen ist.</w:t>
      </w:r>
    </w:p>
    <w:p w:rsidR="00BE1426" w:rsidRDefault="00BE1426" w:rsidP="009E08DD">
      <w:pPr>
        <w:numPr>
          <w:ilvl w:val="0"/>
          <w:numId w:val="3"/>
        </w:numPr>
        <w:tabs>
          <w:tab w:val="clear" w:pos="720"/>
          <w:tab w:val="left" w:pos="284"/>
          <w:tab w:val="left" w:pos="426"/>
          <w:tab w:val="left" w:pos="567"/>
        </w:tabs>
        <w:spacing w:before="100" w:beforeAutospacing="1" w:after="100" w:afterAutospacing="1"/>
        <w:ind w:left="426" w:hanging="142"/>
        <w:rPr>
          <w:rFonts w:ascii="Arial" w:hAnsi="Arial"/>
          <w:sz w:val="22"/>
          <w:szCs w:val="22"/>
        </w:rPr>
      </w:pPr>
      <w:r>
        <w:rPr>
          <w:rFonts w:ascii="Arial" w:hAnsi="Arial"/>
          <w:sz w:val="22"/>
          <w:szCs w:val="22"/>
        </w:rPr>
        <w:t>Sofern mehrere Gewerke in einer Nacht erstellt werden sollen, stimmen Sie sich bitte untereinander ab und stellen nur einen Antrag.</w:t>
      </w:r>
    </w:p>
    <w:p w:rsidR="00BE1426" w:rsidRDefault="00BE1426" w:rsidP="009E08DD">
      <w:pPr>
        <w:numPr>
          <w:ilvl w:val="0"/>
          <w:numId w:val="3"/>
        </w:numPr>
        <w:tabs>
          <w:tab w:val="clear" w:pos="720"/>
          <w:tab w:val="num" w:pos="142"/>
          <w:tab w:val="left" w:pos="426"/>
        </w:tabs>
        <w:spacing w:before="100" w:beforeAutospacing="1" w:after="100" w:afterAutospacing="1"/>
        <w:ind w:left="426" w:hanging="142"/>
        <w:rPr>
          <w:rFonts w:ascii="Arial" w:hAnsi="Arial"/>
          <w:sz w:val="22"/>
          <w:szCs w:val="22"/>
        </w:rPr>
      </w:pPr>
      <w:r>
        <w:rPr>
          <w:rFonts w:ascii="Arial" w:hAnsi="Arial"/>
          <w:sz w:val="22"/>
          <w:szCs w:val="22"/>
        </w:rPr>
        <w:t xml:space="preserve">Sollte sich </w:t>
      </w:r>
      <w:r w:rsidR="00F84AC3">
        <w:rPr>
          <w:rFonts w:ascii="Arial" w:hAnsi="Arial"/>
          <w:sz w:val="22"/>
          <w:szCs w:val="22"/>
        </w:rPr>
        <w:t xml:space="preserve">die </w:t>
      </w:r>
      <w:r>
        <w:rPr>
          <w:rFonts w:ascii="Arial" w:hAnsi="Arial"/>
          <w:sz w:val="22"/>
          <w:szCs w:val="22"/>
        </w:rPr>
        <w:t>Baustelle/Anlage über d</w:t>
      </w:r>
      <w:r w:rsidR="00F83E25">
        <w:rPr>
          <w:rFonts w:ascii="Arial" w:hAnsi="Arial"/>
          <w:sz w:val="22"/>
          <w:szCs w:val="22"/>
        </w:rPr>
        <w:t xml:space="preserve">ie Grenzen des Rhein-Sieg-Kreises </w:t>
      </w:r>
      <w:r>
        <w:rPr>
          <w:rFonts w:ascii="Arial" w:hAnsi="Arial"/>
          <w:sz w:val="22"/>
          <w:szCs w:val="22"/>
        </w:rPr>
        <w:t>hinaus erstrecken, weisen Sie bitte in Ih</w:t>
      </w:r>
      <w:r w:rsidR="00F83E25">
        <w:rPr>
          <w:rFonts w:ascii="Arial" w:hAnsi="Arial"/>
          <w:sz w:val="22"/>
          <w:szCs w:val="22"/>
        </w:rPr>
        <w:t>rem Antrag darauf hin. Für Baumaßnahmen in angrenzenden Kreisen oder kreisfreien Städten sind entsprechende Ausnahme</w:t>
      </w:r>
      <w:r w:rsidR="00F83E25">
        <w:rPr>
          <w:rFonts w:ascii="Arial" w:hAnsi="Arial"/>
          <w:sz w:val="22"/>
          <w:szCs w:val="22"/>
        </w:rPr>
        <w:softHyphen/>
        <w:t>anträge bei den dort zuständigen Behörden einzureichen.</w:t>
      </w:r>
    </w:p>
    <w:p w:rsidR="00BE1426" w:rsidRDefault="00BE1426" w:rsidP="009E08DD">
      <w:pPr>
        <w:spacing w:before="100" w:beforeAutospacing="1" w:after="100" w:afterAutospacing="1"/>
        <w:rPr>
          <w:rFonts w:ascii="Arial" w:hAnsi="Arial"/>
          <w:b/>
          <w:sz w:val="28"/>
        </w:rPr>
      </w:pPr>
    </w:p>
    <w:p w:rsidR="00BE1426" w:rsidRDefault="000B6E70" w:rsidP="009E08DD">
      <w:pPr>
        <w:tabs>
          <w:tab w:val="left" w:pos="284"/>
        </w:tabs>
        <w:spacing w:before="100" w:beforeAutospacing="1" w:after="100" w:afterAutospacing="1"/>
        <w:ind w:left="284" w:hanging="284"/>
        <w:rPr>
          <w:rFonts w:ascii="Arial" w:hAnsi="Arial"/>
          <w:b/>
          <w:sz w:val="28"/>
        </w:rPr>
      </w:pPr>
      <w:r>
        <w:rPr>
          <w:rFonts w:ascii="Arial" w:hAnsi="Arial"/>
          <w:b/>
          <w:sz w:val="28"/>
        </w:rPr>
        <w:t>II. Erläuterungen zum Antrag</w:t>
      </w:r>
      <w:r w:rsidR="00BE1426">
        <w:rPr>
          <w:rFonts w:ascii="Arial" w:hAnsi="Arial"/>
          <w:b/>
          <w:sz w:val="28"/>
        </w:rPr>
        <w:t xml:space="preserve"> </w:t>
      </w:r>
      <w:r>
        <w:rPr>
          <w:rFonts w:ascii="Arial" w:hAnsi="Arial"/>
          <w:b/>
          <w:sz w:val="28"/>
        </w:rPr>
        <w:t xml:space="preserve">auf Zulassung einer </w:t>
      </w:r>
      <w:r w:rsidR="00BE1426">
        <w:rPr>
          <w:rFonts w:ascii="Arial" w:hAnsi="Arial"/>
          <w:b/>
          <w:sz w:val="28"/>
        </w:rPr>
        <w:t>Ausnahme</w:t>
      </w:r>
      <w:r>
        <w:rPr>
          <w:rFonts w:ascii="Arial" w:hAnsi="Arial"/>
          <w:b/>
          <w:sz w:val="28"/>
        </w:rPr>
        <w:t xml:space="preserve"> gemäß § 9 </w:t>
      </w:r>
      <w:r w:rsidR="00BE1426">
        <w:rPr>
          <w:rFonts w:ascii="Arial" w:hAnsi="Arial"/>
          <w:b/>
          <w:sz w:val="28"/>
        </w:rPr>
        <w:t>Landes-Immissionsschutzgesetz</w:t>
      </w:r>
      <w:r>
        <w:rPr>
          <w:rFonts w:ascii="Arial" w:hAnsi="Arial"/>
          <w:b/>
          <w:sz w:val="28"/>
        </w:rPr>
        <w:t>- Nachtarbeit</w:t>
      </w:r>
    </w:p>
    <w:p w:rsidR="00BE1426" w:rsidRDefault="00BE1426" w:rsidP="009E08DD">
      <w:pPr>
        <w:spacing w:before="100" w:beforeAutospacing="1" w:after="100" w:afterAutospacing="1"/>
        <w:ind w:left="284"/>
        <w:rPr>
          <w:rFonts w:ascii="Arial" w:hAnsi="Arial"/>
          <w:sz w:val="22"/>
          <w:szCs w:val="22"/>
        </w:rPr>
      </w:pPr>
      <w:r>
        <w:rPr>
          <w:rFonts w:ascii="Arial" w:hAnsi="Arial"/>
          <w:sz w:val="22"/>
          <w:szCs w:val="22"/>
        </w:rPr>
        <w:t xml:space="preserve">Der Schutz der Nachtruhe und damit der Gesundheitsschutz der Bevölkerung sind im Landes-Immissionsschutzgesetz (LImSchG) geregelt. Danach sind gemäß § 9 LImSchG </w:t>
      </w:r>
      <w:r w:rsidRPr="00636C08">
        <w:rPr>
          <w:rFonts w:ascii="Arial" w:hAnsi="Arial"/>
          <w:sz w:val="22"/>
          <w:szCs w:val="22"/>
          <w:u w:val="single"/>
        </w:rPr>
        <w:t>in der Zeit von 22:00 - 6:00 Uhr</w:t>
      </w:r>
      <w:r>
        <w:rPr>
          <w:rFonts w:ascii="Arial" w:hAnsi="Arial"/>
          <w:sz w:val="22"/>
          <w:szCs w:val="22"/>
        </w:rPr>
        <w:t xml:space="preserve"> grundsätzlich Betätigungen verboten, die geeignet sind, die Nachtruhe zu stören. Ausgenommen davon sind im Wesentlichen Maßnahmen zur Verhütung oder Beseitigung eines Notstandes. </w:t>
      </w:r>
      <w:r w:rsidR="00F84AC3">
        <w:rPr>
          <w:rFonts w:ascii="Arial" w:hAnsi="Arial"/>
          <w:sz w:val="22"/>
          <w:szCs w:val="22"/>
        </w:rPr>
        <w:t xml:space="preserve">“Notstand“ ist im Sinne </w:t>
      </w:r>
      <w:r w:rsidR="00F84AC3">
        <w:rPr>
          <w:rFonts w:ascii="Arial" w:hAnsi="Arial"/>
          <w:sz w:val="22"/>
          <w:szCs w:val="22"/>
        </w:rPr>
        <w:lastRenderedPageBreak/>
        <w:t>des § 9</w:t>
      </w:r>
      <w:r>
        <w:rPr>
          <w:rFonts w:ascii="Arial" w:hAnsi="Arial"/>
          <w:sz w:val="22"/>
          <w:szCs w:val="22"/>
        </w:rPr>
        <w:t xml:space="preserve"> LImSchG i. Verb. mit VV zum LImSchG definiert. Beachten Sie bitte die entsprechenden Auszüge aus dem Landes- Immissionsschutzgesetz (siehe V.)</w:t>
      </w:r>
    </w:p>
    <w:p w:rsidR="00BE1426" w:rsidRDefault="00962D00" w:rsidP="009E08DD">
      <w:pPr>
        <w:spacing w:before="100" w:beforeAutospacing="1" w:after="100" w:afterAutospacing="1"/>
        <w:ind w:left="284"/>
        <w:rPr>
          <w:rFonts w:ascii="Arial" w:hAnsi="Arial"/>
          <w:sz w:val="22"/>
          <w:szCs w:val="22"/>
        </w:rPr>
      </w:pPr>
      <w:r>
        <w:rPr>
          <w:rFonts w:ascii="Arial" w:hAnsi="Arial"/>
          <w:sz w:val="22"/>
          <w:szCs w:val="22"/>
        </w:rPr>
        <w:t>Der Landrat des Rhein-Sieg-Kreises</w:t>
      </w:r>
      <w:r w:rsidR="00D23847">
        <w:rPr>
          <w:rFonts w:ascii="Arial" w:hAnsi="Arial"/>
          <w:sz w:val="22"/>
          <w:szCs w:val="22"/>
        </w:rPr>
        <w:t xml:space="preserve"> </w:t>
      </w:r>
      <w:r w:rsidR="00BE1426">
        <w:rPr>
          <w:rFonts w:ascii="Arial" w:hAnsi="Arial"/>
          <w:sz w:val="22"/>
          <w:szCs w:val="22"/>
        </w:rPr>
        <w:t>kann, soweit es sich um Tätigkeiten im Rahmen eines Gewerbebetriebes oder einer wirtschaftlichen Unternehmung handelt, auf Antrag Ausnahmen von dem Verbot zulassen, wenn die Ausübung der Tätigkeit während der Nachtzeit im öffentlichen Interesse oder im überwiegenden Interesse eines Beteiligten liegt.</w:t>
      </w:r>
    </w:p>
    <w:p w:rsidR="00BE1426" w:rsidRDefault="00BE1426" w:rsidP="009E08DD">
      <w:pPr>
        <w:spacing w:before="100" w:beforeAutospacing="1" w:after="100" w:afterAutospacing="1"/>
        <w:ind w:left="284"/>
        <w:rPr>
          <w:rFonts w:ascii="Arial" w:hAnsi="Arial"/>
          <w:sz w:val="22"/>
          <w:szCs w:val="22"/>
        </w:rPr>
      </w:pPr>
      <w:r>
        <w:rPr>
          <w:rFonts w:ascii="Arial" w:hAnsi="Arial"/>
          <w:sz w:val="22"/>
          <w:szCs w:val="22"/>
        </w:rPr>
        <w:t>Typische Beispiele für Tätigkeiten im öffentlichen Interesse sind wiederkehrende Instandsetzungsarbeiten an öffentlichen Ver- und Entsorgungssystemen oder Gleis</w:t>
      </w:r>
      <w:r w:rsidR="006F1B17">
        <w:rPr>
          <w:rFonts w:ascii="Arial" w:hAnsi="Arial"/>
          <w:sz w:val="22"/>
          <w:szCs w:val="22"/>
        </w:rPr>
        <w:softHyphen/>
      </w:r>
      <w:r>
        <w:rPr>
          <w:rFonts w:ascii="Arial" w:hAnsi="Arial"/>
          <w:sz w:val="22"/>
          <w:szCs w:val="22"/>
        </w:rPr>
        <w:t>körpern der privaten oder öffentlichen Verkehrseinrichtungen.</w:t>
      </w:r>
    </w:p>
    <w:p w:rsidR="00BE1426" w:rsidRDefault="00BE1426" w:rsidP="009E08DD">
      <w:pPr>
        <w:spacing w:before="100" w:beforeAutospacing="1" w:after="100" w:afterAutospacing="1"/>
        <w:ind w:left="284"/>
        <w:rPr>
          <w:rFonts w:ascii="Arial" w:hAnsi="Arial"/>
          <w:sz w:val="22"/>
          <w:szCs w:val="22"/>
        </w:rPr>
      </w:pPr>
      <w:r>
        <w:rPr>
          <w:rFonts w:ascii="Arial" w:hAnsi="Arial"/>
          <w:sz w:val="22"/>
          <w:szCs w:val="22"/>
        </w:rPr>
        <w:t>Durch rechtzeitige Antragstellung und durch Beifügen der erforderlichen Unterlagen, welche die Notwendigkeit (zwingende Gründe) und den Umfang der Nachtarbeit belegen, tragen Sie als Antragsteller/in zu einer schnellen und in Ihrem Sinne erfolg</w:t>
      </w:r>
      <w:r w:rsidR="006F1B17">
        <w:rPr>
          <w:rFonts w:ascii="Arial" w:hAnsi="Arial"/>
          <w:sz w:val="22"/>
          <w:szCs w:val="22"/>
        </w:rPr>
        <w:softHyphen/>
      </w:r>
      <w:r>
        <w:rPr>
          <w:rFonts w:ascii="Arial" w:hAnsi="Arial"/>
          <w:sz w:val="22"/>
          <w:szCs w:val="22"/>
        </w:rPr>
        <w:t xml:space="preserve">reichen Antragsbearbeitung bei. </w:t>
      </w:r>
    </w:p>
    <w:p w:rsidR="00BE1426" w:rsidRDefault="00BE1426" w:rsidP="009E08DD">
      <w:pPr>
        <w:spacing w:before="100" w:beforeAutospacing="1" w:after="100" w:afterAutospacing="1"/>
        <w:ind w:left="284"/>
        <w:rPr>
          <w:rFonts w:ascii="Arial" w:hAnsi="Arial"/>
          <w:b/>
          <w:sz w:val="28"/>
          <w:szCs w:val="28"/>
        </w:rPr>
      </w:pPr>
    </w:p>
    <w:p w:rsidR="00BE1426" w:rsidRDefault="00BE1426" w:rsidP="009E08DD">
      <w:pPr>
        <w:spacing w:before="100" w:beforeAutospacing="1" w:after="100" w:afterAutospacing="1"/>
        <w:ind w:left="284"/>
        <w:rPr>
          <w:rFonts w:ascii="Arial" w:hAnsi="Arial"/>
          <w:szCs w:val="24"/>
          <w:u w:val="single"/>
        </w:rPr>
      </w:pPr>
      <w:r w:rsidRPr="005130A0">
        <w:rPr>
          <w:rFonts w:ascii="Arial" w:hAnsi="Arial"/>
          <w:szCs w:val="24"/>
          <w:u w:val="single"/>
        </w:rPr>
        <w:t xml:space="preserve">Angaben zur Baustelle / Nachtarbeit </w:t>
      </w:r>
    </w:p>
    <w:p w:rsidR="00BE1426" w:rsidRDefault="00BE1426" w:rsidP="009E08DD">
      <w:pPr>
        <w:numPr>
          <w:ilvl w:val="0"/>
          <w:numId w:val="2"/>
        </w:numPr>
        <w:tabs>
          <w:tab w:val="clear" w:pos="720"/>
          <w:tab w:val="num" w:pos="567"/>
        </w:tabs>
        <w:spacing w:before="100" w:beforeAutospacing="1" w:after="100" w:afterAutospacing="1"/>
        <w:ind w:left="567" w:hanging="283"/>
        <w:rPr>
          <w:rFonts w:ascii="Arial" w:hAnsi="Arial"/>
          <w:sz w:val="22"/>
          <w:szCs w:val="22"/>
        </w:rPr>
      </w:pPr>
      <w:r>
        <w:rPr>
          <w:rFonts w:ascii="Arial" w:hAnsi="Arial"/>
          <w:sz w:val="22"/>
          <w:szCs w:val="22"/>
        </w:rPr>
        <w:t xml:space="preserve">Geben Sie bitte den direkten Ansprechpartner bzw. die Aufsicht führende und weisungsberechtigte Person auf der Baustelle an. </w:t>
      </w:r>
      <w:r>
        <w:rPr>
          <w:rFonts w:ascii="Arial" w:hAnsi="Arial"/>
          <w:sz w:val="22"/>
          <w:szCs w:val="22"/>
        </w:rPr>
        <w:br/>
        <w:t>Unter der angegebenen Rufnummer muss der Ansprechpartner in der Nacht jederzeit erreicht sein.</w:t>
      </w:r>
    </w:p>
    <w:p w:rsidR="00BE1426" w:rsidRDefault="00BE1426" w:rsidP="009E08DD">
      <w:pPr>
        <w:numPr>
          <w:ilvl w:val="0"/>
          <w:numId w:val="2"/>
        </w:numPr>
        <w:tabs>
          <w:tab w:val="clear" w:pos="720"/>
          <w:tab w:val="num" w:pos="567"/>
        </w:tabs>
        <w:spacing w:before="100" w:beforeAutospacing="1" w:after="100" w:afterAutospacing="1"/>
        <w:ind w:left="567" w:hanging="283"/>
        <w:rPr>
          <w:rFonts w:ascii="Arial" w:hAnsi="Arial"/>
          <w:sz w:val="22"/>
          <w:szCs w:val="22"/>
        </w:rPr>
      </w:pPr>
      <w:r>
        <w:rPr>
          <w:rFonts w:ascii="Arial" w:hAnsi="Arial"/>
          <w:sz w:val="22"/>
          <w:szCs w:val="22"/>
        </w:rPr>
        <w:t>Geben Sie bitte den Ort/Gemeinde, Straße, Hausnummer an. Bei einigen Baustellen ist es hilfreich,</w:t>
      </w:r>
      <w:r w:rsidR="00F84AC3">
        <w:rPr>
          <w:rFonts w:ascii="Arial" w:hAnsi="Arial"/>
          <w:sz w:val="22"/>
          <w:szCs w:val="22"/>
        </w:rPr>
        <w:t xml:space="preserve"> z. B. die Streckennummer oder k</w:t>
      </w:r>
      <w:r>
        <w:rPr>
          <w:rFonts w:ascii="Arial" w:hAnsi="Arial"/>
          <w:sz w:val="22"/>
          <w:szCs w:val="22"/>
        </w:rPr>
        <w:t>m-Angaben mit Fahrtrichtung, zu nennen.</w:t>
      </w:r>
    </w:p>
    <w:p w:rsidR="00BE1426" w:rsidRPr="006F1B17" w:rsidRDefault="00BE1426" w:rsidP="006F1B17">
      <w:pPr>
        <w:numPr>
          <w:ilvl w:val="0"/>
          <w:numId w:val="2"/>
        </w:numPr>
        <w:tabs>
          <w:tab w:val="clear" w:pos="720"/>
          <w:tab w:val="num" w:pos="567"/>
        </w:tabs>
        <w:spacing w:before="100" w:beforeAutospacing="1" w:after="100" w:afterAutospacing="1"/>
        <w:ind w:left="567" w:hanging="283"/>
        <w:rPr>
          <w:rFonts w:ascii="Arial" w:hAnsi="Arial"/>
          <w:sz w:val="22"/>
          <w:szCs w:val="22"/>
        </w:rPr>
      </w:pPr>
      <w:r>
        <w:rPr>
          <w:rFonts w:ascii="Arial" w:hAnsi="Arial"/>
          <w:sz w:val="22"/>
          <w:szCs w:val="22"/>
        </w:rPr>
        <w:t>Die Gebietsausweisung für Ihren Baustellen- / Anlagenbereich können Sie bei der örtlich zuständigen Gemeinde- / Stadtverwaltung erfragen. Insbesondere für die nächste Wohnbebauung ist diese Angabe von Bedeutung</w:t>
      </w:r>
    </w:p>
    <w:p w:rsidR="00BE1426" w:rsidRDefault="00BE1426" w:rsidP="009E08DD">
      <w:pPr>
        <w:numPr>
          <w:ilvl w:val="0"/>
          <w:numId w:val="2"/>
        </w:numPr>
        <w:tabs>
          <w:tab w:val="clear" w:pos="720"/>
          <w:tab w:val="num" w:pos="567"/>
        </w:tabs>
        <w:spacing w:before="100" w:beforeAutospacing="1" w:after="100" w:afterAutospacing="1"/>
        <w:ind w:left="567" w:hanging="283"/>
        <w:rPr>
          <w:rFonts w:ascii="Arial" w:hAnsi="Arial"/>
          <w:sz w:val="22"/>
          <w:szCs w:val="22"/>
        </w:rPr>
      </w:pPr>
      <w:r>
        <w:rPr>
          <w:rFonts w:ascii="Arial" w:hAnsi="Arial"/>
          <w:sz w:val="22"/>
          <w:szCs w:val="22"/>
        </w:rPr>
        <w:t>Geben Sie bitte die genauen Tage/Nächte an, für die die Nachtausnahme</w:t>
      </w:r>
      <w:r w:rsidR="004E3636">
        <w:rPr>
          <w:rFonts w:ascii="Arial" w:hAnsi="Arial"/>
          <w:sz w:val="22"/>
          <w:szCs w:val="22"/>
        </w:rPr>
        <w:softHyphen/>
      </w:r>
      <w:r>
        <w:rPr>
          <w:rFonts w:ascii="Arial" w:hAnsi="Arial"/>
          <w:sz w:val="22"/>
          <w:szCs w:val="22"/>
        </w:rPr>
        <w:t xml:space="preserve">genehmigung beantragt wird. </w:t>
      </w:r>
    </w:p>
    <w:p w:rsidR="00BE1426" w:rsidRDefault="00BE1426" w:rsidP="009E08DD">
      <w:pPr>
        <w:numPr>
          <w:ilvl w:val="0"/>
          <w:numId w:val="2"/>
        </w:numPr>
        <w:tabs>
          <w:tab w:val="clear" w:pos="720"/>
          <w:tab w:val="num" w:pos="567"/>
        </w:tabs>
        <w:spacing w:before="100" w:beforeAutospacing="1" w:after="100" w:afterAutospacing="1"/>
        <w:ind w:left="567" w:hanging="283"/>
        <w:rPr>
          <w:rFonts w:ascii="Arial" w:hAnsi="Arial"/>
          <w:sz w:val="22"/>
          <w:szCs w:val="22"/>
        </w:rPr>
      </w:pPr>
      <w:r>
        <w:rPr>
          <w:rFonts w:ascii="Arial" w:hAnsi="Arial"/>
          <w:sz w:val="22"/>
          <w:szCs w:val="22"/>
        </w:rPr>
        <w:t xml:space="preserve">Beschreiben Sie bitte genau die Tätigkeiten, für die Sie eine Ausnahme beantragen, also alle Tätigkeiten, die geeignet sind, die Nachtruhe zu stören. Geben Sie bitte auch an, wenn die beantragten Tätigkeiten nicht die gesamte Nacht hindurch andauern. Vergessen Sie bitte nicht, dass z. B. auch vorbereitende Tätigkeiten, wie die Einrichtung der Baustelle geeignet sein können, die Nachtruhe zu stören. Beschreiben Sie auch ggf. eine zeitliche Nutzung der einzelnen Maschinen oder deren Betriebszeit innerhalb der Nacht. </w:t>
      </w:r>
    </w:p>
    <w:p w:rsidR="00BE1426" w:rsidRDefault="00BE1426" w:rsidP="009E08DD">
      <w:pPr>
        <w:numPr>
          <w:ilvl w:val="0"/>
          <w:numId w:val="2"/>
        </w:numPr>
        <w:tabs>
          <w:tab w:val="clear" w:pos="720"/>
          <w:tab w:val="num" w:pos="567"/>
        </w:tabs>
        <w:spacing w:before="100" w:beforeAutospacing="1" w:after="100" w:afterAutospacing="1"/>
        <w:ind w:left="567" w:hanging="283"/>
        <w:rPr>
          <w:rFonts w:ascii="Arial" w:hAnsi="Arial"/>
          <w:sz w:val="22"/>
          <w:szCs w:val="22"/>
        </w:rPr>
      </w:pPr>
      <w:r w:rsidRPr="00A96A49">
        <w:rPr>
          <w:rFonts w:ascii="Arial" w:hAnsi="Arial"/>
          <w:sz w:val="22"/>
          <w:szCs w:val="22"/>
          <w:u w:val="single"/>
        </w:rPr>
        <w:t>Alle</w:t>
      </w:r>
      <w:r>
        <w:rPr>
          <w:rFonts w:ascii="Arial" w:hAnsi="Arial"/>
          <w:sz w:val="22"/>
          <w:szCs w:val="22"/>
        </w:rPr>
        <w:t xml:space="preserve"> Gründe sind aufzuführen und nachzuweisen, die für die Nachtarbeit maßgeblich sind. </w:t>
      </w:r>
    </w:p>
    <w:p w:rsidR="00BE1426" w:rsidRDefault="00BE1426" w:rsidP="009E08DD">
      <w:pPr>
        <w:numPr>
          <w:ilvl w:val="0"/>
          <w:numId w:val="2"/>
        </w:numPr>
        <w:tabs>
          <w:tab w:val="clear" w:pos="720"/>
          <w:tab w:val="num" w:pos="567"/>
        </w:tabs>
        <w:spacing w:before="100" w:beforeAutospacing="1" w:after="100" w:afterAutospacing="1"/>
        <w:ind w:left="567" w:hanging="283"/>
        <w:rPr>
          <w:rFonts w:ascii="Arial" w:hAnsi="Arial"/>
          <w:sz w:val="22"/>
          <w:szCs w:val="22"/>
        </w:rPr>
      </w:pPr>
      <w:r>
        <w:rPr>
          <w:rFonts w:ascii="Arial" w:hAnsi="Arial"/>
          <w:sz w:val="22"/>
          <w:szCs w:val="22"/>
        </w:rPr>
        <w:t>Geben Sie bitte an, warum nicht durch Einsatz technischer oder organisatorischer Maßnahmen die Arbeiten tagsüber durchgeführt werden können. (Bei Betonier</w:t>
      </w:r>
      <w:r w:rsidR="00351D44">
        <w:rPr>
          <w:rFonts w:ascii="Arial" w:hAnsi="Arial"/>
          <w:sz w:val="22"/>
          <w:szCs w:val="22"/>
        </w:rPr>
        <w:softHyphen/>
      </w:r>
      <w:r>
        <w:rPr>
          <w:rFonts w:ascii="Arial" w:hAnsi="Arial"/>
          <w:sz w:val="22"/>
          <w:szCs w:val="22"/>
        </w:rPr>
        <w:t xml:space="preserve">arbeiten kann beispielsweise durch Einsatz von Zusätzen, die das Abbinden beschleunigen oder verzögern, Nachtarbeit überflüssig sein). </w:t>
      </w:r>
      <w:r w:rsidR="00D46B4A">
        <w:rPr>
          <w:rFonts w:ascii="Arial" w:hAnsi="Arial"/>
          <w:sz w:val="22"/>
          <w:szCs w:val="22"/>
        </w:rPr>
        <w:br/>
      </w:r>
      <w:r>
        <w:rPr>
          <w:rFonts w:ascii="Arial" w:hAnsi="Arial"/>
          <w:sz w:val="22"/>
          <w:szCs w:val="22"/>
        </w:rPr>
        <w:t>Planungsgründe oder Termindruck rechtfertigen generell keine Ausnahme vom Nacht</w:t>
      </w:r>
      <w:r w:rsidR="00F84AC3">
        <w:rPr>
          <w:rFonts w:ascii="Arial" w:hAnsi="Arial"/>
          <w:sz w:val="22"/>
          <w:szCs w:val="22"/>
        </w:rPr>
        <w:t>arbeitsverbot!</w:t>
      </w:r>
    </w:p>
    <w:p w:rsidR="00BE1426" w:rsidRDefault="00BE1426" w:rsidP="009E08DD">
      <w:pPr>
        <w:numPr>
          <w:ilvl w:val="0"/>
          <w:numId w:val="2"/>
        </w:numPr>
        <w:tabs>
          <w:tab w:val="clear" w:pos="720"/>
          <w:tab w:val="num" w:pos="567"/>
        </w:tabs>
        <w:spacing w:before="100" w:beforeAutospacing="1" w:after="100" w:afterAutospacing="1"/>
        <w:ind w:left="567" w:hanging="283"/>
        <w:rPr>
          <w:rFonts w:ascii="Arial" w:hAnsi="Arial"/>
          <w:sz w:val="22"/>
          <w:szCs w:val="22"/>
        </w:rPr>
      </w:pPr>
      <w:r>
        <w:rPr>
          <w:rFonts w:ascii="Arial" w:hAnsi="Arial"/>
          <w:sz w:val="22"/>
          <w:szCs w:val="22"/>
        </w:rPr>
        <w:t xml:space="preserve">Es sind alle Maschinen aufzuführen, die in der Nacht eingesetzt werden sollen. Bitte geben sie die </w:t>
      </w:r>
      <w:r w:rsidR="00F84AC3">
        <w:rPr>
          <w:rFonts w:ascii="Arial" w:hAnsi="Arial"/>
          <w:sz w:val="22"/>
          <w:szCs w:val="22"/>
        </w:rPr>
        <w:t>Schallleistungspegel (</w:t>
      </w:r>
      <w:r>
        <w:rPr>
          <w:rFonts w:ascii="Arial" w:hAnsi="Arial"/>
          <w:sz w:val="22"/>
          <w:szCs w:val="22"/>
        </w:rPr>
        <w:t>Lärmwerte</w:t>
      </w:r>
      <w:r w:rsidR="00F84AC3">
        <w:rPr>
          <w:rFonts w:ascii="Arial" w:hAnsi="Arial"/>
          <w:sz w:val="22"/>
          <w:szCs w:val="22"/>
        </w:rPr>
        <w:t>)</w:t>
      </w:r>
      <w:r>
        <w:rPr>
          <w:rFonts w:ascii="Arial" w:hAnsi="Arial"/>
          <w:sz w:val="22"/>
          <w:szCs w:val="22"/>
        </w:rPr>
        <w:t xml:space="preserve"> der M</w:t>
      </w:r>
      <w:r w:rsidR="00F84AC3">
        <w:rPr>
          <w:rFonts w:ascii="Arial" w:hAnsi="Arial"/>
          <w:sz w:val="22"/>
          <w:szCs w:val="22"/>
        </w:rPr>
        <w:t>aschinen an. Diese finden Sie in</w:t>
      </w:r>
      <w:r>
        <w:rPr>
          <w:rFonts w:ascii="Arial" w:hAnsi="Arial"/>
          <w:sz w:val="22"/>
          <w:szCs w:val="22"/>
        </w:rPr>
        <w:t xml:space="preserve"> d</w:t>
      </w:r>
      <w:r w:rsidR="00F84AC3">
        <w:rPr>
          <w:rFonts w:ascii="Arial" w:hAnsi="Arial"/>
          <w:sz w:val="22"/>
          <w:szCs w:val="22"/>
        </w:rPr>
        <w:t>er</w:t>
      </w:r>
      <w:r>
        <w:rPr>
          <w:rFonts w:ascii="Arial" w:hAnsi="Arial"/>
          <w:sz w:val="22"/>
          <w:szCs w:val="22"/>
        </w:rPr>
        <w:t xml:space="preserve"> R</w:t>
      </w:r>
      <w:r w:rsidR="00F84AC3">
        <w:rPr>
          <w:rFonts w:ascii="Arial" w:hAnsi="Arial"/>
          <w:sz w:val="22"/>
          <w:szCs w:val="22"/>
        </w:rPr>
        <w:t>egel</w:t>
      </w:r>
      <w:r>
        <w:rPr>
          <w:rFonts w:ascii="Arial" w:hAnsi="Arial"/>
          <w:sz w:val="22"/>
          <w:szCs w:val="22"/>
        </w:rPr>
        <w:t xml:space="preserve"> in ihren technischen Unterlagen. Bitte geben Sie auch die Herkunft der angegebenen Lärmwerte an (z. B. Fahrzeugschein, technische Betriebs</w:t>
      </w:r>
      <w:r w:rsidR="00351D44">
        <w:rPr>
          <w:rFonts w:ascii="Arial" w:hAnsi="Arial"/>
          <w:sz w:val="22"/>
          <w:szCs w:val="22"/>
        </w:rPr>
        <w:softHyphen/>
      </w:r>
      <w:r>
        <w:rPr>
          <w:rFonts w:ascii="Arial" w:hAnsi="Arial"/>
          <w:sz w:val="22"/>
          <w:szCs w:val="22"/>
        </w:rPr>
        <w:t>beschreibung – XX dB(A) LWA). Grundsätzlich müssen alle eingesetzten Bau</w:t>
      </w:r>
      <w:r w:rsidR="00351D44">
        <w:rPr>
          <w:rFonts w:ascii="Arial" w:hAnsi="Arial"/>
          <w:sz w:val="22"/>
          <w:szCs w:val="22"/>
        </w:rPr>
        <w:softHyphen/>
      </w:r>
      <w:r>
        <w:rPr>
          <w:rFonts w:ascii="Arial" w:hAnsi="Arial"/>
          <w:sz w:val="22"/>
          <w:szCs w:val="22"/>
        </w:rPr>
        <w:lastRenderedPageBreak/>
        <w:t xml:space="preserve">maschinen den geltenden Vorschriften entsprechen. </w:t>
      </w:r>
      <w:r>
        <w:rPr>
          <w:rFonts w:ascii="Arial" w:hAnsi="Arial"/>
          <w:sz w:val="22"/>
          <w:szCs w:val="22"/>
        </w:rPr>
        <w:br/>
        <w:t xml:space="preserve">In besonderen Fällen kann es vorkommen, dass ein schalltechnisches Gutachten notwendig ist. </w:t>
      </w:r>
      <w:r>
        <w:rPr>
          <w:rFonts w:ascii="Arial" w:hAnsi="Arial"/>
          <w:sz w:val="22"/>
          <w:szCs w:val="22"/>
        </w:rPr>
        <w:br/>
      </w:r>
      <w:r>
        <w:rPr>
          <w:rFonts w:ascii="Arial" w:hAnsi="Arial"/>
          <w:sz w:val="22"/>
          <w:szCs w:val="22"/>
        </w:rPr>
        <w:br/>
        <w:t>Im Rahmen der Nachtarbeit müssen Sie alle Möglichkeiten zum Schallschutz ergreifen (z.B. Schallschutzschirme oder –vorhänge, elektrisch betriebene Arbeitsmaschinen statt mit Verbrennungsmotor angetriebene Arbeitsmaschinen, Vibrationsrammen statt schlagende Rammen).</w:t>
      </w:r>
      <w:r>
        <w:rPr>
          <w:rFonts w:ascii="Arial" w:hAnsi="Arial"/>
          <w:sz w:val="22"/>
          <w:szCs w:val="22"/>
        </w:rPr>
        <w:br/>
      </w:r>
      <w:r>
        <w:rPr>
          <w:rFonts w:ascii="Arial" w:hAnsi="Arial"/>
          <w:sz w:val="22"/>
          <w:szCs w:val="22"/>
        </w:rPr>
        <w:br/>
        <w:t xml:space="preserve">Eine Möglichkeit, die Nachbarn vor Gesundheitsgefahren zu schützen, besteht auch in deren Unterbringung in Hotels. </w:t>
      </w:r>
      <w:r>
        <w:rPr>
          <w:rFonts w:ascii="Arial" w:hAnsi="Arial"/>
          <w:sz w:val="22"/>
          <w:szCs w:val="22"/>
        </w:rPr>
        <w:br/>
      </w:r>
    </w:p>
    <w:p w:rsidR="00BE1426" w:rsidRDefault="00BE1426" w:rsidP="009E08DD">
      <w:pPr>
        <w:numPr>
          <w:ilvl w:val="0"/>
          <w:numId w:val="2"/>
        </w:numPr>
        <w:tabs>
          <w:tab w:val="clear" w:pos="720"/>
          <w:tab w:val="num" w:pos="567"/>
        </w:tabs>
        <w:spacing w:before="100" w:beforeAutospacing="1" w:after="100" w:afterAutospacing="1"/>
        <w:ind w:left="567" w:hanging="283"/>
        <w:rPr>
          <w:rFonts w:ascii="Arial" w:hAnsi="Arial"/>
          <w:sz w:val="22"/>
          <w:szCs w:val="22"/>
        </w:rPr>
      </w:pPr>
      <w:r>
        <w:rPr>
          <w:rFonts w:ascii="Arial" w:hAnsi="Arial"/>
          <w:sz w:val="22"/>
          <w:szCs w:val="22"/>
        </w:rPr>
        <w:t>Der Lageplan dient der Orientierung. Daher muss aus diesem Plan der Einwirk</w:t>
      </w:r>
      <w:r w:rsidR="00351D44">
        <w:rPr>
          <w:rFonts w:ascii="Arial" w:hAnsi="Arial"/>
          <w:sz w:val="22"/>
          <w:szCs w:val="22"/>
        </w:rPr>
        <w:softHyphen/>
      </w:r>
      <w:r>
        <w:rPr>
          <w:rFonts w:ascii="Arial" w:hAnsi="Arial"/>
          <w:sz w:val="22"/>
          <w:szCs w:val="22"/>
        </w:rPr>
        <w:t xml:space="preserve">bereich der Maßnahme ersichtlich sein. </w:t>
      </w:r>
      <w:r>
        <w:rPr>
          <w:rFonts w:ascii="Arial" w:hAnsi="Arial"/>
          <w:sz w:val="22"/>
          <w:szCs w:val="22"/>
        </w:rPr>
        <w:br/>
        <w:t xml:space="preserve">Kennzeichnen Sie bitte im Lageplan die nächstgelegenen Wohnungen. Dabei sind u. a. auch betriebsgebundene Wohnungen (z.B. Hausmeisterwohnungen) innerhalb von Gewerbebetrieben einzuzeichnen. </w:t>
      </w:r>
    </w:p>
    <w:p w:rsidR="00BE1426" w:rsidRDefault="00BE1426" w:rsidP="009E08DD">
      <w:pPr>
        <w:numPr>
          <w:ilvl w:val="0"/>
          <w:numId w:val="2"/>
        </w:numPr>
        <w:tabs>
          <w:tab w:val="clear" w:pos="720"/>
          <w:tab w:val="num" w:pos="567"/>
        </w:tabs>
        <w:spacing w:before="100" w:beforeAutospacing="1" w:after="100" w:afterAutospacing="1"/>
        <w:ind w:left="567" w:hanging="283"/>
        <w:rPr>
          <w:rFonts w:ascii="Arial" w:hAnsi="Arial"/>
          <w:sz w:val="22"/>
          <w:szCs w:val="22"/>
        </w:rPr>
      </w:pPr>
      <w:r>
        <w:rPr>
          <w:rFonts w:ascii="Arial" w:hAnsi="Arial"/>
          <w:sz w:val="22"/>
          <w:szCs w:val="22"/>
        </w:rPr>
        <w:t xml:space="preserve">Insbesondere bei größeren Baumaßnahmen hat es sich bewährt, eine genaue Darstellung der gesamten Maßnahmen anzufertigen, also auch die Arbeitsschritte, die in der Tagzeit durchgeführt werden. </w:t>
      </w:r>
    </w:p>
    <w:p w:rsidR="00BE1426" w:rsidRDefault="00BE1426" w:rsidP="009E08DD">
      <w:pPr>
        <w:tabs>
          <w:tab w:val="num" w:pos="567"/>
        </w:tabs>
        <w:spacing w:before="100" w:beforeAutospacing="1" w:after="100" w:afterAutospacing="1"/>
        <w:ind w:left="567" w:hanging="283"/>
        <w:rPr>
          <w:rFonts w:ascii="Arial" w:hAnsi="Arial"/>
          <w:sz w:val="22"/>
          <w:szCs w:val="22"/>
        </w:rPr>
      </w:pPr>
    </w:p>
    <w:p w:rsidR="00BE1426" w:rsidRPr="00542390" w:rsidRDefault="00BE1426" w:rsidP="009E08DD">
      <w:pPr>
        <w:pStyle w:val="berschrift1"/>
        <w:tabs>
          <w:tab w:val="clear" w:pos="425"/>
          <w:tab w:val="left" w:pos="426"/>
          <w:tab w:val="left" w:pos="567"/>
        </w:tabs>
        <w:spacing w:before="100" w:beforeAutospacing="1" w:after="100" w:afterAutospacing="1"/>
        <w:ind w:left="426" w:hanging="426"/>
        <w:jc w:val="left"/>
        <w:rPr>
          <w:rFonts w:cs="Arial"/>
          <w:b w:val="0"/>
          <w:sz w:val="28"/>
          <w:szCs w:val="28"/>
        </w:rPr>
      </w:pPr>
      <w:r>
        <w:rPr>
          <w:rFonts w:cs="Arial"/>
          <w:sz w:val="28"/>
          <w:szCs w:val="28"/>
        </w:rPr>
        <w:t>I</w:t>
      </w:r>
      <w:r w:rsidRPr="00542390">
        <w:rPr>
          <w:rFonts w:cs="Arial"/>
          <w:sz w:val="28"/>
          <w:szCs w:val="28"/>
        </w:rPr>
        <w:t>II. Erläuterungen zum</w:t>
      </w:r>
      <w:r w:rsidRPr="00542390">
        <w:rPr>
          <w:rFonts w:cs="Arial"/>
          <w:b w:val="0"/>
          <w:sz w:val="28"/>
          <w:szCs w:val="28"/>
        </w:rPr>
        <w:t xml:space="preserve"> </w:t>
      </w:r>
      <w:r w:rsidR="000B6E70">
        <w:rPr>
          <w:rFonts w:cs="Arial"/>
          <w:sz w:val="28"/>
          <w:szCs w:val="28"/>
        </w:rPr>
        <w:t>Antrag auf</w:t>
      </w:r>
      <w:r w:rsidRPr="00542390">
        <w:rPr>
          <w:rFonts w:cs="Arial"/>
          <w:sz w:val="28"/>
          <w:szCs w:val="28"/>
        </w:rPr>
        <w:t xml:space="preserve"> Zulassung einer</w:t>
      </w:r>
      <w:r w:rsidRPr="00542390">
        <w:rPr>
          <w:rFonts w:cs="Arial"/>
          <w:b w:val="0"/>
          <w:sz w:val="28"/>
          <w:szCs w:val="28"/>
        </w:rPr>
        <w:t xml:space="preserve"> </w:t>
      </w:r>
      <w:r w:rsidRPr="00542390">
        <w:rPr>
          <w:rFonts w:cs="Arial"/>
          <w:sz w:val="28"/>
          <w:szCs w:val="28"/>
        </w:rPr>
        <w:t>Ausnahme gemäß § 7 Abs. 2 der Geräte- und Maschinenlärmschutz</w:t>
      </w:r>
      <w:r>
        <w:rPr>
          <w:rFonts w:cs="Arial"/>
          <w:sz w:val="28"/>
          <w:szCs w:val="28"/>
        </w:rPr>
        <w:t>-</w:t>
      </w:r>
      <w:r w:rsidRPr="00542390">
        <w:rPr>
          <w:rFonts w:cs="Arial"/>
          <w:sz w:val="28"/>
          <w:szCs w:val="28"/>
        </w:rPr>
        <w:t>verordnung- 32. BImSchV</w:t>
      </w:r>
    </w:p>
    <w:p w:rsidR="00C25188" w:rsidRPr="00C25188" w:rsidRDefault="00BE1426" w:rsidP="009E08DD">
      <w:pPr>
        <w:pStyle w:val="berschrift1"/>
        <w:tabs>
          <w:tab w:val="left" w:pos="360"/>
        </w:tabs>
        <w:spacing w:before="100" w:beforeAutospacing="1" w:after="100" w:afterAutospacing="1"/>
        <w:ind w:left="360"/>
        <w:jc w:val="left"/>
        <w:rPr>
          <w:rFonts w:cs="Arial"/>
          <w:b w:val="0"/>
          <w:sz w:val="22"/>
          <w:szCs w:val="22"/>
        </w:rPr>
      </w:pPr>
      <w:r w:rsidRPr="00C25188">
        <w:rPr>
          <w:rFonts w:cs="Arial"/>
          <w:b w:val="0"/>
          <w:sz w:val="22"/>
          <w:szCs w:val="22"/>
        </w:rPr>
        <w:t>Soll in reinen, allgemeinen und besonderen Wohngebieten, Kleinsiedlungsanlagen, Sondergebieten, die der Erholung dienen, Kur- und Klinikgebieten und Gebieten für die Fremdenbeherbergung nach den §§ 2, 3, 4, 4a, 10 und 11 Abs.2 der Baunut</w:t>
      </w:r>
      <w:r w:rsidR="00FD35A8">
        <w:rPr>
          <w:rFonts w:cs="Arial"/>
          <w:b w:val="0"/>
          <w:sz w:val="22"/>
          <w:szCs w:val="22"/>
        </w:rPr>
        <w:softHyphen/>
      </w:r>
      <w:r w:rsidRPr="00C25188">
        <w:rPr>
          <w:rFonts w:cs="Arial"/>
          <w:b w:val="0"/>
          <w:sz w:val="22"/>
          <w:szCs w:val="22"/>
        </w:rPr>
        <w:t xml:space="preserve">zungsverordnung sowie auf dem Gelände von Krankenhäusern und Pflegeanstalten an Werktagen in der Zeit von </w:t>
      </w:r>
      <w:r w:rsidR="00C25188">
        <w:rPr>
          <w:rFonts w:cs="Arial"/>
          <w:b w:val="0"/>
          <w:sz w:val="22"/>
          <w:szCs w:val="22"/>
        </w:rPr>
        <w:t xml:space="preserve">20.00 Uhr bis 7.00 Uhr </w:t>
      </w:r>
      <w:r w:rsidRPr="00C25188">
        <w:rPr>
          <w:rFonts w:cs="Arial"/>
          <w:b w:val="0"/>
          <w:sz w:val="22"/>
          <w:szCs w:val="22"/>
        </w:rPr>
        <w:t xml:space="preserve">und an Sonn- und Feiertagen ganztägig im Freien </w:t>
      </w:r>
      <w:r w:rsidR="00C25188">
        <w:rPr>
          <w:rFonts w:cs="Arial"/>
          <w:b w:val="0"/>
          <w:sz w:val="22"/>
          <w:szCs w:val="22"/>
        </w:rPr>
        <w:t xml:space="preserve">mit </w:t>
      </w:r>
      <w:r w:rsidR="00225563">
        <w:rPr>
          <w:rFonts w:cs="Arial"/>
          <w:b w:val="0"/>
          <w:sz w:val="22"/>
          <w:szCs w:val="22"/>
        </w:rPr>
        <w:t xml:space="preserve">Geräten und Maschinen des Anhangs </w:t>
      </w:r>
      <w:r w:rsidRPr="00C25188">
        <w:rPr>
          <w:rFonts w:cs="Arial"/>
          <w:b w:val="0"/>
          <w:sz w:val="22"/>
          <w:szCs w:val="22"/>
        </w:rPr>
        <w:t xml:space="preserve">gearbeitet werden, ist </w:t>
      </w:r>
      <w:r w:rsidRPr="00C25188">
        <w:rPr>
          <w:rFonts w:cs="Arial"/>
          <w:b w:val="0"/>
          <w:sz w:val="22"/>
          <w:szCs w:val="22"/>
          <w:u w:val="single"/>
        </w:rPr>
        <w:t>parallel</w:t>
      </w:r>
      <w:r w:rsidRPr="00C25188">
        <w:rPr>
          <w:rFonts w:cs="Arial"/>
          <w:b w:val="0"/>
          <w:sz w:val="22"/>
          <w:szCs w:val="22"/>
        </w:rPr>
        <w:t xml:space="preserve"> zu der Ausnahmegenehmigung gem. § 9 Abs. 2 LImSchG eine Ausnahme gem. § 7 Abs.2 der Geräte- und Maschinenlärmschutzverordnung - 32. BImSchV - mit zu beantragen. </w:t>
      </w:r>
    </w:p>
    <w:p w:rsidR="00C25188" w:rsidRPr="00405879" w:rsidRDefault="00C25188" w:rsidP="009E08DD">
      <w:pPr>
        <w:pStyle w:val="berschrift1"/>
        <w:tabs>
          <w:tab w:val="left" w:pos="360"/>
        </w:tabs>
        <w:spacing w:before="100" w:beforeAutospacing="1" w:after="100" w:afterAutospacing="1"/>
        <w:ind w:left="360"/>
        <w:jc w:val="left"/>
        <w:rPr>
          <w:rFonts w:cs="Arial"/>
          <w:b w:val="0"/>
          <w:sz w:val="22"/>
          <w:szCs w:val="22"/>
        </w:rPr>
      </w:pPr>
      <w:r w:rsidRPr="00405879">
        <w:rPr>
          <w:rFonts w:cs="Arial"/>
          <w:b w:val="0"/>
          <w:sz w:val="22"/>
          <w:szCs w:val="22"/>
        </w:rPr>
        <w:t xml:space="preserve">Eine Ausnahmegenehmigung </w:t>
      </w:r>
      <w:r w:rsidRPr="00DC4AE4">
        <w:rPr>
          <w:rFonts w:cs="Arial"/>
          <w:b w:val="0"/>
          <w:sz w:val="22"/>
          <w:szCs w:val="22"/>
        </w:rPr>
        <w:t>gemäß § 7 Abs. 2 der 32. BImSchV</w:t>
      </w:r>
      <w:r w:rsidRPr="00405879">
        <w:rPr>
          <w:rFonts w:cs="Arial"/>
          <w:sz w:val="22"/>
          <w:szCs w:val="22"/>
        </w:rPr>
        <w:t xml:space="preserve"> </w:t>
      </w:r>
      <w:r w:rsidRPr="00405879">
        <w:rPr>
          <w:rFonts w:cs="Arial"/>
          <w:b w:val="0"/>
          <w:sz w:val="22"/>
          <w:szCs w:val="22"/>
        </w:rPr>
        <w:t xml:space="preserve">ist grundsätzlich </w:t>
      </w:r>
      <w:r w:rsidRPr="00405879">
        <w:rPr>
          <w:rFonts w:cs="Arial"/>
          <w:b w:val="0"/>
          <w:sz w:val="22"/>
          <w:szCs w:val="22"/>
          <w:u w:val="single"/>
        </w:rPr>
        <w:t>nicht</w:t>
      </w:r>
      <w:r w:rsidRPr="00405879">
        <w:rPr>
          <w:rFonts w:cs="Arial"/>
          <w:b w:val="0"/>
          <w:sz w:val="22"/>
          <w:szCs w:val="22"/>
        </w:rPr>
        <w:t xml:space="preserve"> erforderlich bei Baustellen an </w:t>
      </w:r>
      <w:r w:rsidR="00225563">
        <w:rPr>
          <w:rFonts w:cs="Arial"/>
          <w:b w:val="0"/>
          <w:sz w:val="22"/>
          <w:szCs w:val="22"/>
        </w:rPr>
        <w:t xml:space="preserve">Straßen- und Schienenwegen mit überregionaler Bedeutung z.B. </w:t>
      </w:r>
      <w:r w:rsidRPr="00405879">
        <w:rPr>
          <w:rFonts w:cs="Arial"/>
          <w:b w:val="0"/>
          <w:sz w:val="22"/>
          <w:szCs w:val="22"/>
        </w:rPr>
        <w:t>Bundesfernstraßen (Bundesautobahnen und Bundesstraßen mit Ortsdurchfahrten) und Schienenw</w:t>
      </w:r>
      <w:r w:rsidR="00225563">
        <w:rPr>
          <w:rFonts w:cs="Arial"/>
          <w:b w:val="0"/>
          <w:sz w:val="22"/>
          <w:szCs w:val="22"/>
        </w:rPr>
        <w:t>egen von Eisenbahnen des Bundes</w:t>
      </w:r>
      <w:r w:rsidRPr="00405879">
        <w:rPr>
          <w:rFonts w:cs="Arial"/>
          <w:b w:val="0"/>
          <w:sz w:val="22"/>
          <w:szCs w:val="22"/>
        </w:rPr>
        <w:t>.</w:t>
      </w:r>
    </w:p>
    <w:p w:rsidR="00BE1426" w:rsidRPr="00405879" w:rsidRDefault="00BE1426" w:rsidP="009E08DD">
      <w:pPr>
        <w:tabs>
          <w:tab w:val="left" w:pos="360"/>
        </w:tabs>
        <w:spacing w:before="100" w:beforeAutospacing="1" w:after="100" w:afterAutospacing="1"/>
        <w:ind w:left="360"/>
        <w:rPr>
          <w:rFonts w:ascii="Arial" w:hAnsi="Arial" w:cs="Arial"/>
          <w:sz w:val="22"/>
          <w:szCs w:val="22"/>
        </w:rPr>
      </w:pPr>
      <w:r w:rsidRPr="00405879">
        <w:rPr>
          <w:rFonts w:ascii="Arial" w:hAnsi="Arial" w:cs="Arial"/>
          <w:sz w:val="22"/>
          <w:szCs w:val="22"/>
        </w:rPr>
        <w:t>Freischneider, Grastrimmer/ Graskantenschneider, Laubbläser und Laubsammler dürfen</w:t>
      </w:r>
      <w:r>
        <w:rPr>
          <w:rFonts w:ascii="Arial" w:hAnsi="Arial" w:cs="Arial"/>
          <w:sz w:val="22"/>
          <w:szCs w:val="22"/>
        </w:rPr>
        <w:t xml:space="preserve"> in den oben aufgeführten Gebieten </w:t>
      </w:r>
      <w:r w:rsidRPr="00405879">
        <w:rPr>
          <w:rFonts w:ascii="Arial" w:hAnsi="Arial" w:cs="Arial"/>
          <w:sz w:val="22"/>
          <w:szCs w:val="22"/>
        </w:rPr>
        <w:t xml:space="preserve"> werktags in der Zeit von 7.00 Uhr bis 9.00 Uhr, von 13.00 bis 15.00 Uhr und von 17.00 Uhr bis 20.00 Uhr nur betrieben werden, wenn sie das gemeinschaftliche Umweltzeichen haben.</w:t>
      </w:r>
    </w:p>
    <w:p w:rsidR="00636C08" w:rsidRDefault="00BE1426" w:rsidP="009E08DD">
      <w:pPr>
        <w:tabs>
          <w:tab w:val="left" w:pos="360"/>
        </w:tabs>
        <w:spacing w:before="100" w:beforeAutospacing="1" w:after="100" w:afterAutospacing="1"/>
        <w:ind w:left="360"/>
        <w:rPr>
          <w:rFonts w:ascii="Arial" w:hAnsi="Arial" w:cs="Arial"/>
          <w:sz w:val="22"/>
          <w:szCs w:val="22"/>
        </w:rPr>
      </w:pPr>
      <w:r w:rsidRPr="00DC4AE4">
        <w:rPr>
          <w:rFonts w:ascii="Arial" w:hAnsi="Arial" w:cs="Arial"/>
          <w:sz w:val="22"/>
          <w:szCs w:val="22"/>
        </w:rPr>
        <w:t>Fällt die geplante Baumaßnahme</w:t>
      </w:r>
      <w:r w:rsidRPr="00405879">
        <w:rPr>
          <w:rFonts w:ascii="Arial" w:hAnsi="Arial" w:cs="Arial"/>
          <w:sz w:val="22"/>
          <w:szCs w:val="22"/>
        </w:rPr>
        <w:t xml:space="preserve"> </w:t>
      </w:r>
      <w:r>
        <w:rPr>
          <w:rFonts w:ascii="Arial" w:hAnsi="Arial" w:cs="Arial"/>
          <w:sz w:val="22"/>
          <w:szCs w:val="22"/>
        </w:rPr>
        <w:t xml:space="preserve">unter die Voraussetzungen </w:t>
      </w:r>
      <w:r w:rsidRPr="00405879">
        <w:rPr>
          <w:rFonts w:ascii="Arial" w:hAnsi="Arial" w:cs="Arial"/>
          <w:sz w:val="22"/>
          <w:szCs w:val="22"/>
        </w:rPr>
        <w:t>gemäß § 7 Abs. 2 der 32. BImSchV</w:t>
      </w:r>
      <w:r>
        <w:rPr>
          <w:rFonts w:ascii="Arial" w:hAnsi="Arial" w:cs="Arial"/>
          <w:sz w:val="22"/>
          <w:szCs w:val="22"/>
        </w:rPr>
        <w:t xml:space="preserve"> </w:t>
      </w:r>
      <w:r w:rsidRPr="00405879">
        <w:rPr>
          <w:rFonts w:ascii="Arial" w:hAnsi="Arial" w:cs="Arial"/>
          <w:sz w:val="22"/>
          <w:szCs w:val="22"/>
        </w:rPr>
        <w:t xml:space="preserve">wird </w:t>
      </w:r>
      <w:r w:rsidR="00207740">
        <w:rPr>
          <w:rFonts w:ascii="Arial" w:hAnsi="Arial" w:cs="Arial"/>
          <w:sz w:val="22"/>
          <w:szCs w:val="22"/>
        </w:rPr>
        <w:t xml:space="preserve">vom Landrat des Rhein-Sieg-Kreises </w:t>
      </w:r>
      <w:r w:rsidRPr="00405879">
        <w:rPr>
          <w:rFonts w:ascii="Arial" w:hAnsi="Arial" w:cs="Arial"/>
          <w:sz w:val="22"/>
          <w:szCs w:val="22"/>
        </w:rPr>
        <w:t xml:space="preserve">zusätzlich geprüft, ob </w:t>
      </w:r>
      <w:r>
        <w:rPr>
          <w:rFonts w:ascii="Arial" w:hAnsi="Arial" w:cs="Arial"/>
          <w:sz w:val="22"/>
          <w:szCs w:val="22"/>
        </w:rPr>
        <w:t>neben der</w:t>
      </w:r>
      <w:r w:rsidRPr="00E57CF4">
        <w:rPr>
          <w:rFonts w:ascii="Arial" w:hAnsi="Arial" w:cs="Arial"/>
          <w:sz w:val="22"/>
          <w:szCs w:val="22"/>
        </w:rPr>
        <w:t xml:space="preserve"> </w:t>
      </w:r>
      <w:r>
        <w:rPr>
          <w:rFonts w:ascii="Arial" w:hAnsi="Arial" w:cs="Arial"/>
          <w:sz w:val="22"/>
          <w:szCs w:val="22"/>
        </w:rPr>
        <w:t>Ausnahmegenehmigung gemäß § 9</w:t>
      </w:r>
      <w:r w:rsidR="00A864F4">
        <w:rPr>
          <w:rFonts w:ascii="Arial" w:hAnsi="Arial" w:cs="Arial"/>
          <w:sz w:val="22"/>
          <w:szCs w:val="22"/>
        </w:rPr>
        <w:t xml:space="preserve"> Abs. </w:t>
      </w:r>
      <w:r w:rsidRPr="00405879">
        <w:rPr>
          <w:rFonts w:ascii="Arial" w:hAnsi="Arial" w:cs="Arial"/>
          <w:sz w:val="22"/>
          <w:szCs w:val="22"/>
        </w:rPr>
        <w:t xml:space="preserve">2 </w:t>
      </w:r>
      <w:r>
        <w:rPr>
          <w:rFonts w:ascii="Arial" w:hAnsi="Arial" w:cs="Arial"/>
          <w:sz w:val="22"/>
          <w:szCs w:val="22"/>
        </w:rPr>
        <w:t xml:space="preserve">LImSchG eine </w:t>
      </w:r>
      <w:r w:rsidRPr="00405879">
        <w:rPr>
          <w:rFonts w:ascii="Arial" w:hAnsi="Arial" w:cs="Arial"/>
          <w:sz w:val="22"/>
          <w:szCs w:val="22"/>
        </w:rPr>
        <w:t>Ausnahmegenehmi</w:t>
      </w:r>
      <w:r w:rsidR="00207740">
        <w:rPr>
          <w:rFonts w:ascii="Arial" w:hAnsi="Arial" w:cs="Arial"/>
          <w:sz w:val="22"/>
          <w:szCs w:val="22"/>
        </w:rPr>
        <w:softHyphen/>
      </w:r>
      <w:r w:rsidRPr="00405879">
        <w:rPr>
          <w:rFonts w:ascii="Arial" w:hAnsi="Arial" w:cs="Arial"/>
          <w:sz w:val="22"/>
          <w:szCs w:val="22"/>
        </w:rPr>
        <w:t>gung gemäß § 7 Abs. 2 erteilt werden kann.</w:t>
      </w:r>
      <w:r>
        <w:rPr>
          <w:rFonts w:ascii="Arial" w:hAnsi="Arial" w:cs="Arial"/>
          <w:sz w:val="22"/>
          <w:szCs w:val="22"/>
        </w:rPr>
        <w:t xml:space="preserve"> </w:t>
      </w:r>
    </w:p>
    <w:p w:rsidR="00636C08" w:rsidRDefault="00636C08" w:rsidP="009E08DD">
      <w:pPr>
        <w:tabs>
          <w:tab w:val="left" w:pos="360"/>
        </w:tabs>
        <w:spacing w:before="100" w:beforeAutospacing="1" w:after="100" w:afterAutospacing="1"/>
        <w:ind w:left="360"/>
        <w:rPr>
          <w:rFonts w:ascii="Arial" w:hAnsi="Arial" w:cs="Arial"/>
          <w:sz w:val="22"/>
          <w:szCs w:val="22"/>
        </w:rPr>
      </w:pPr>
    </w:p>
    <w:p w:rsidR="00BE1426" w:rsidRPr="00405879" w:rsidRDefault="00BE1426" w:rsidP="009E08DD">
      <w:pPr>
        <w:tabs>
          <w:tab w:val="left" w:pos="360"/>
        </w:tabs>
        <w:spacing w:before="100" w:beforeAutospacing="1" w:after="100" w:afterAutospacing="1"/>
        <w:ind w:left="360"/>
        <w:rPr>
          <w:rFonts w:ascii="Arial" w:hAnsi="Arial" w:cs="Arial"/>
          <w:sz w:val="22"/>
          <w:szCs w:val="22"/>
        </w:rPr>
      </w:pPr>
      <w:r>
        <w:rPr>
          <w:rFonts w:ascii="Arial" w:hAnsi="Arial" w:cs="Arial"/>
          <w:sz w:val="22"/>
          <w:szCs w:val="22"/>
        </w:rPr>
        <w:t>Die Angaben zur Baustelle sind entsprechend denen unter II. zu machen.</w:t>
      </w:r>
    </w:p>
    <w:p w:rsidR="00207740" w:rsidRDefault="00207740" w:rsidP="009E08DD">
      <w:pPr>
        <w:spacing w:before="100" w:beforeAutospacing="1" w:after="100" w:afterAutospacing="1"/>
        <w:rPr>
          <w:rFonts w:ascii="Arial" w:hAnsi="Arial" w:cs="Arial"/>
          <w:b/>
          <w:sz w:val="28"/>
          <w:szCs w:val="28"/>
        </w:rPr>
      </w:pPr>
    </w:p>
    <w:p w:rsidR="00BE1426" w:rsidRPr="00636C08" w:rsidRDefault="00BE1426" w:rsidP="009E08DD">
      <w:pPr>
        <w:spacing w:before="100" w:beforeAutospacing="1" w:after="100" w:afterAutospacing="1"/>
        <w:rPr>
          <w:rFonts w:ascii="Arial" w:hAnsi="Arial" w:cs="Arial"/>
          <w:b/>
          <w:sz w:val="28"/>
          <w:szCs w:val="28"/>
        </w:rPr>
      </w:pPr>
      <w:r w:rsidRPr="00636C08">
        <w:rPr>
          <w:rFonts w:ascii="Arial" w:hAnsi="Arial" w:cs="Arial"/>
          <w:b/>
          <w:sz w:val="28"/>
          <w:szCs w:val="28"/>
        </w:rPr>
        <w:t>IV. Hinweis:</w:t>
      </w:r>
    </w:p>
    <w:p w:rsidR="00FB1D4C" w:rsidRDefault="00BE1426" w:rsidP="009E08DD">
      <w:pPr>
        <w:spacing w:before="100" w:beforeAutospacing="1" w:after="100" w:afterAutospacing="1"/>
        <w:ind w:left="567" w:hanging="141"/>
        <w:rPr>
          <w:rFonts w:ascii="Arial" w:hAnsi="Arial" w:cs="Arial"/>
          <w:sz w:val="22"/>
        </w:rPr>
      </w:pPr>
      <w:r>
        <w:rPr>
          <w:rFonts w:ascii="Arial" w:hAnsi="Arial" w:cs="Arial"/>
          <w:sz w:val="22"/>
        </w:rPr>
        <w:t xml:space="preserve">- </w:t>
      </w:r>
      <w:r w:rsidRPr="00E57CF4">
        <w:rPr>
          <w:rFonts w:ascii="Arial" w:hAnsi="Arial" w:cs="Arial"/>
          <w:sz w:val="22"/>
        </w:rPr>
        <w:t xml:space="preserve">Zusätzlich zu den Ausnahmegenehmigungen gemäß § 7 Abs.2 der 32. BImSchV und § 9 </w:t>
      </w:r>
      <w:r>
        <w:rPr>
          <w:rFonts w:ascii="Arial" w:hAnsi="Arial" w:cs="Arial"/>
          <w:sz w:val="22"/>
        </w:rPr>
        <w:t xml:space="preserve">Abs. 2 </w:t>
      </w:r>
      <w:r w:rsidRPr="00E57CF4">
        <w:rPr>
          <w:rFonts w:ascii="Arial" w:hAnsi="Arial" w:cs="Arial"/>
          <w:sz w:val="22"/>
        </w:rPr>
        <w:t xml:space="preserve">LImSchG müssen gegebenenfalls weitere Ausnahmegenehmigungen zum Schutz von Sonn- und Feiertagen </w:t>
      </w:r>
      <w:r>
        <w:rPr>
          <w:rFonts w:ascii="Arial" w:hAnsi="Arial" w:cs="Arial"/>
          <w:sz w:val="22"/>
        </w:rPr>
        <w:t xml:space="preserve">bei den zuständigen Behörden </w:t>
      </w:r>
      <w:r w:rsidR="00FB1D4C">
        <w:rPr>
          <w:rFonts w:ascii="Arial" w:hAnsi="Arial" w:cs="Arial"/>
          <w:sz w:val="22"/>
        </w:rPr>
        <w:t>beantragt werden:</w:t>
      </w:r>
    </w:p>
    <w:p w:rsidR="00FB1D4C" w:rsidRDefault="00BE3AE2" w:rsidP="00207740">
      <w:pPr>
        <w:numPr>
          <w:ilvl w:val="0"/>
          <w:numId w:val="7"/>
        </w:numPr>
        <w:tabs>
          <w:tab w:val="clear" w:pos="1428"/>
          <w:tab w:val="num" w:pos="993"/>
        </w:tabs>
        <w:spacing w:before="100" w:beforeAutospacing="1" w:after="100" w:afterAutospacing="1"/>
        <w:ind w:left="993" w:hanging="426"/>
        <w:rPr>
          <w:rFonts w:ascii="Arial" w:hAnsi="Arial" w:cs="Arial"/>
          <w:sz w:val="22"/>
        </w:rPr>
      </w:pPr>
      <w:r w:rsidRPr="00BE3AE2">
        <w:rPr>
          <w:rFonts w:ascii="Arial" w:hAnsi="Arial" w:cs="Arial"/>
          <w:sz w:val="22"/>
          <w:u w:val="single"/>
        </w:rPr>
        <w:t>Ausnahmen nach dem</w:t>
      </w:r>
      <w:r w:rsidR="00FB1D4C" w:rsidRPr="00BE3AE2">
        <w:rPr>
          <w:rFonts w:ascii="Arial" w:hAnsi="Arial" w:cs="Arial"/>
          <w:sz w:val="22"/>
          <w:u w:val="single"/>
        </w:rPr>
        <w:t xml:space="preserve"> </w:t>
      </w:r>
      <w:r w:rsidRPr="00BE3AE2">
        <w:rPr>
          <w:rFonts w:ascii="Arial" w:hAnsi="Arial" w:cs="Arial"/>
          <w:sz w:val="22"/>
          <w:u w:val="single"/>
        </w:rPr>
        <w:t xml:space="preserve">Gesetz über die Sonn- und Feiertage </w:t>
      </w:r>
      <w:r w:rsidR="00207740">
        <w:rPr>
          <w:rFonts w:ascii="Arial" w:hAnsi="Arial" w:cs="Arial"/>
          <w:sz w:val="22"/>
          <w:u w:val="single"/>
        </w:rPr>
        <w:br/>
      </w:r>
      <w:r w:rsidRPr="00BE3AE2">
        <w:rPr>
          <w:rFonts w:ascii="Arial" w:hAnsi="Arial" w:cs="Arial"/>
          <w:sz w:val="22"/>
          <w:u w:val="single"/>
        </w:rPr>
        <w:t>(Feiertagsgesetz NW)</w:t>
      </w:r>
    </w:p>
    <w:p w:rsidR="00FB1D4C" w:rsidRDefault="00207740" w:rsidP="00207740">
      <w:pPr>
        <w:spacing w:before="100" w:beforeAutospacing="1" w:after="100" w:afterAutospacing="1"/>
        <w:ind w:left="993"/>
        <w:rPr>
          <w:rFonts w:ascii="Arial" w:hAnsi="Arial" w:cs="Arial"/>
          <w:sz w:val="22"/>
        </w:rPr>
      </w:pPr>
      <w:r>
        <w:rPr>
          <w:rFonts w:ascii="Arial" w:hAnsi="Arial" w:cs="Arial"/>
          <w:sz w:val="22"/>
        </w:rPr>
        <w:t xml:space="preserve">Entsprechende Anträge sind an die Bezirksregierung Köln </w:t>
      </w:r>
      <w:r w:rsidR="002735BA">
        <w:rPr>
          <w:rFonts w:ascii="Arial" w:hAnsi="Arial" w:cs="Arial"/>
          <w:sz w:val="22"/>
        </w:rPr>
        <w:t xml:space="preserve">(Arbeitsschutzverwaltung) </w:t>
      </w:r>
      <w:r>
        <w:rPr>
          <w:rFonts w:ascii="Arial" w:hAnsi="Arial" w:cs="Arial"/>
          <w:sz w:val="22"/>
        </w:rPr>
        <w:t>zu richten.</w:t>
      </w:r>
    </w:p>
    <w:p w:rsidR="00BE1426" w:rsidRPr="00A864F4" w:rsidRDefault="00BE3AE2" w:rsidP="009E08DD">
      <w:pPr>
        <w:numPr>
          <w:ilvl w:val="0"/>
          <w:numId w:val="6"/>
        </w:numPr>
        <w:tabs>
          <w:tab w:val="clear" w:pos="1287"/>
          <w:tab w:val="num" w:pos="993"/>
        </w:tabs>
        <w:spacing w:before="100" w:beforeAutospacing="1" w:after="100" w:afterAutospacing="1"/>
        <w:ind w:hanging="720"/>
        <w:rPr>
          <w:rFonts w:ascii="Arial" w:hAnsi="Arial" w:cs="Arial"/>
          <w:sz w:val="22"/>
          <w:u w:val="single"/>
        </w:rPr>
      </w:pPr>
      <w:r w:rsidRPr="00A864F4">
        <w:rPr>
          <w:rFonts w:ascii="Arial" w:hAnsi="Arial" w:cs="Arial"/>
          <w:sz w:val="22"/>
          <w:u w:val="single"/>
        </w:rPr>
        <w:t>Ausnahmegenehmigungen nach dem Arbeitszeitgesetz (ArBZG)</w:t>
      </w:r>
    </w:p>
    <w:p w:rsidR="00BE3AE2" w:rsidRDefault="005E6EBA" w:rsidP="009E08DD">
      <w:pPr>
        <w:spacing w:before="100" w:beforeAutospacing="1" w:after="100" w:afterAutospacing="1"/>
        <w:ind w:left="993"/>
        <w:rPr>
          <w:rFonts w:ascii="Arial" w:hAnsi="Arial" w:cs="Arial"/>
          <w:sz w:val="22"/>
        </w:rPr>
      </w:pPr>
      <w:r>
        <w:rPr>
          <w:rFonts w:ascii="Arial" w:hAnsi="Arial" w:cs="Arial"/>
          <w:sz w:val="22"/>
        </w:rPr>
        <w:t>Für die Genehmigungen von Ausnahmen</w:t>
      </w:r>
      <w:r w:rsidR="00BE3AE2">
        <w:rPr>
          <w:rFonts w:ascii="Arial" w:hAnsi="Arial" w:cs="Arial"/>
          <w:sz w:val="22"/>
        </w:rPr>
        <w:t xml:space="preserve"> </w:t>
      </w:r>
      <w:r w:rsidR="000E7FB8" w:rsidRPr="00A864F4">
        <w:rPr>
          <w:rFonts w:ascii="Arial" w:hAnsi="Arial" w:cs="Arial"/>
          <w:sz w:val="22"/>
          <w:u w:val="single"/>
        </w:rPr>
        <w:t>nach dem Arbeitszeitgesetz</w:t>
      </w:r>
      <w:r w:rsidR="000E7FB8">
        <w:rPr>
          <w:rFonts w:ascii="Arial" w:hAnsi="Arial" w:cs="Arial"/>
          <w:sz w:val="22"/>
        </w:rPr>
        <w:t xml:space="preserve"> </w:t>
      </w:r>
      <w:r w:rsidR="00BE3AE2">
        <w:rPr>
          <w:rFonts w:ascii="Arial" w:hAnsi="Arial" w:cs="Arial"/>
          <w:sz w:val="22"/>
        </w:rPr>
        <w:t xml:space="preserve">ist das </w:t>
      </w:r>
      <w:r w:rsidR="00A864F4">
        <w:rPr>
          <w:rFonts w:ascii="Arial" w:hAnsi="Arial" w:cs="Arial"/>
          <w:sz w:val="22"/>
        </w:rPr>
        <w:t xml:space="preserve">Arbeitsschutzamt </w:t>
      </w:r>
      <w:r w:rsidR="00BE3AE2">
        <w:rPr>
          <w:rFonts w:ascii="Arial" w:hAnsi="Arial" w:cs="Arial"/>
          <w:sz w:val="22"/>
        </w:rPr>
        <w:t>am Sitz des Unternehmens</w:t>
      </w:r>
      <w:r w:rsidR="00A864F4">
        <w:rPr>
          <w:rFonts w:ascii="Arial" w:hAnsi="Arial" w:cs="Arial"/>
          <w:sz w:val="22"/>
        </w:rPr>
        <w:t xml:space="preserve"> (in NW: </w:t>
      </w:r>
      <w:r w:rsidR="004B4B33">
        <w:rPr>
          <w:rFonts w:ascii="Arial" w:hAnsi="Arial" w:cs="Arial"/>
          <w:sz w:val="22"/>
        </w:rPr>
        <w:t>Bezirksregierung, Arbeitsschutzverwaltung</w:t>
      </w:r>
      <w:r w:rsidR="00A864F4">
        <w:rPr>
          <w:rFonts w:ascii="Arial" w:hAnsi="Arial" w:cs="Arial"/>
          <w:sz w:val="22"/>
        </w:rPr>
        <w:t>)zuständig.</w:t>
      </w:r>
    </w:p>
    <w:p w:rsidR="00BE1426" w:rsidRDefault="00BE1426" w:rsidP="009E08DD">
      <w:pPr>
        <w:tabs>
          <w:tab w:val="left" w:pos="567"/>
        </w:tabs>
        <w:spacing w:before="100" w:beforeAutospacing="1" w:after="100" w:afterAutospacing="1"/>
        <w:ind w:left="567" w:hanging="141"/>
        <w:rPr>
          <w:rFonts w:ascii="Arial" w:hAnsi="Arial" w:cs="Arial"/>
          <w:sz w:val="22"/>
          <w:szCs w:val="22"/>
        </w:rPr>
      </w:pPr>
      <w:r w:rsidRPr="00175521">
        <w:rPr>
          <w:rFonts w:ascii="Arial" w:hAnsi="Arial" w:cs="Arial"/>
          <w:sz w:val="22"/>
          <w:szCs w:val="22"/>
        </w:rPr>
        <w:t>- Für Zulassungen gemäß § 7 Abs. 2 der Geräte- und Maschinenlärmschutz</w:t>
      </w:r>
      <w:r w:rsidR="002735BA">
        <w:rPr>
          <w:rFonts w:ascii="Arial" w:hAnsi="Arial" w:cs="Arial"/>
          <w:sz w:val="22"/>
          <w:szCs w:val="22"/>
        </w:rPr>
        <w:softHyphen/>
      </w:r>
      <w:r w:rsidRPr="00175521">
        <w:rPr>
          <w:rFonts w:ascii="Arial" w:hAnsi="Arial" w:cs="Arial"/>
          <w:sz w:val="22"/>
          <w:szCs w:val="22"/>
        </w:rPr>
        <w:t xml:space="preserve">verordnung- 32. BImSchV, die </w:t>
      </w:r>
      <w:r w:rsidRPr="00397EE6">
        <w:rPr>
          <w:rFonts w:ascii="Arial" w:hAnsi="Arial" w:cs="Arial"/>
          <w:sz w:val="22"/>
          <w:szCs w:val="22"/>
          <w:u w:val="single"/>
        </w:rPr>
        <w:t xml:space="preserve">nicht </w:t>
      </w:r>
      <w:r w:rsidRPr="00175521">
        <w:rPr>
          <w:rFonts w:ascii="Arial" w:hAnsi="Arial" w:cs="Arial"/>
          <w:sz w:val="22"/>
          <w:szCs w:val="22"/>
        </w:rPr>
        <w:t>im Zusammenhang mit einer Nachtarbeits</w:t>
      </w:r>
      <w:r w:rsidR="002735BA">
        <w:rPr>
          <w:rFonts w:ascii="Arial" w:hAnsi="Arial" w:cs="Arial"/>
          <w:sz w:val="22"/>
          <w:szCs w:val="22"/>
        </w:rPr>
        <w:softHyphen/>
      </w:r>
      <w:r w:rsidRPr="00175521">
        <w:rPr>
          <w:rFonts w:ascii="Arial" w:hAnsi="Arial" w:cs="Arial"/>
          <w:sz w:val="22"/>
          <w:szCs w:val="22"/>
        </w:rPr>
        <w:t xml:space="preserve">genehmigung stehen, ist ein entsprechender Antrag beim </w:t>
      </w:r>
      <w:r w:rsidR="002735BA">
        <w:rPr>
          <w:rFonts w:ascii="Arial" w:hAnsi="Arial" w:cs="Arial"/>
          <w:sz w:val="22"/>
          <w:szCs w:val="22"/>
        </w:rPr>
        <w:t xml:space="preserve">Landrat des Rhein-Sieg-Kreises </w:t>
      </w:r>
      <w:r w:rsidRPr="00175521">
        <w:rPr>
          <w:rFonts w:ascii="Arial" w:hAnsi="Arial" w:cs="Arial"/>
          <w:sz w:val="22"/>
          <w:szCs w:val="22"/>
        </w:rPr>
        <w:t>zu stellen.</w:t>
      </w:r>
    </w:p>
    <w:p w:rsidR="002735BA" w:rsidRPr="00175521" w:rsidRDefault="002735BA" w:rsidP="009E08DD">
      <w:pPr>
        <w:tabs>
          <w:tab w:val="left" w:pos="567"/>
        </w:tabs>
        <w:spacing w:before="100" w:beforeAutospacing="1" w:after="100" w:afterAutospacing="1"/>
        <w:ind w:left="567" w:hanging="141"/>
        <w:rPr>
          <w:rFonts w:ascii="Arial" w:hAnsi="Arial" w:cs="Arial"/>
          <w:sz w:val="22"/>
          <w:szCs w:val="22"/>
        </w:rPr>
      </w:pPr>
    </w:p>
    <w:p w:rsidR="00BE1426" w:rsidRPr="00542390" w:rsidRDefault="002735BA" w:rsidP="009E08DD">
      <w:pPr>
        <w:spacing w:before="100" w:beforeAutospacing="1" w:after="100" w:afterAutospacing="1"/>
        <w:rPr>
          <w:rFonts w:ascii="Arial" w:hAnsi="Arial" w:cs="Arial"/>
          <w:b/>
          <w:sz w:val="28"/>
          <w:szCs w:val="28"/>
        </w:rPr>
      </w:pPr>
      <w:r>
        <w:rPr>
          <w:rFonts w:ascii="Arial" w:hAnsi="Arial" w:cs="Arial"/>
          <w:b/>
          <w:sz w:val="28"/>
          <w:szCs w:val="28"/>
        </w:rPr>
        <w:br w:type="page"/>
      </w:r>
      <w:r w:rsidR="00BE1426">
        <w:rPr>
          <w:rFonts w:ascii="Arial" w:hAnsi="Arial" w:cs="Arial"/>
          <w:b/>
          <w:sz w:val="28"/>
          <w:szCs w:val="28"/>
        </w:rPr>
        <w:t xml:space="preserve">V. Auszüge aus </w:t>
      </w:r>
      <w:r w:rsidR="00BE1426" w:rsidRPr="00542390">
        <w:rPr>
          <w:rFonts w:ascii="Arial" w:hAnsi="Arial" w:cs="Arial"/>
          <w:b/>
          <w:sz w:val="28"/>
          <w:szCs w:val="28"/>
        </w:rPr>
        <w:t>den</w:t>
      </w:r>
      <w:r w:rsidR="00636C08">
        <w:rPr>
          <w:rFonts w:ascii="Arial" w:hAnsi="Arial" w:cs="Arial"/>
          <w:b/>
          <w:sz w:val="28"/>
          <w:szCs w:val="28"/>
        </w:rPr>
        <w:t xml:space="preserve"> vorgenannten</w:t>
      </w:r>
      <w:r w:rsidR="00BE1426" w:rsidRPr="00542390">
        <w:rPr>
          <w:rFonts w:ascii="Arial" w:hAnsi="Arial" w:cs="Arial"/>
          <w:b/>
          <w:sz w:val="28"/>
          <w:szCs w:val="28"/>
        </w:rPr>
        <w:t xml:space="preserve"> gesetzlichen Bestimmungen</w:t>
      </w:r>
    </w:p>
    <w:p w:rsidR="00BE1426" w:rsidRPr="00542390" w:rsidRDefault="00636C08" w:rsidP="009E08DD">
      <w:pPr>
        <w:pStyle w:val="berschrift1"/>
        <w:spacing w:before="100" w:beforeAutospacing="1" w:after="100" w:afterAutospacing="1"/>
        <w:ind w:left="284" w:hanging="284"/>
        <w:jc w:val="left"/>
        <w:rPr>
          <w:sz w:val="24"/>
          <w:szCs w:val="24"/>
        </w:rPr>
      </w:pPr>
      <w:bookmarkStart w:id="1" w:name="_Toc399228615"/>
      <w:bookmarkStart w:id="2" w:name="_Toc448031520"/>
      <w:bookmarkStart w:id="3" w:name="_Toc453727237"/>
      <w:bookmarkStart w:id="4" w:name="_Toc73406986"/>
      <w:r>
        <w:rPr>
          <w:sz w:val="24"/>
          <w:szCs w:val="24"/>
        </w:rPr>
        <w:t xml:space="preserve">A. </w:t>
      </w:r>
      <w:r w:rsidR="00BE1426" w:rsidRPr="00542390">
        <w:rPr>
          <w:sz w:val="24"/>
          <w:szCs w:val="24"/>
        </w:rPr>
        <w:t xml:space="preserve">Gesetz zum Schutz vor Luftverunreinigungen, Geräuschen und </w:t>
      </w:r>
    </w:p>
    <w:p w:rsidR="00BE1426" w:rsidRPr="00542390" w:rsidRDefault="00BE1426" w:rsidP="009E08DD">
      <w:pPr>
        <w:pStyle w:val="berschrift1"/>
        <w:tabs>
          <w:tab w:val="clear" w:pos="425"/>
          <w:tab w:val="left" w:pos="284"/>
        </w:tabs>
        <w:spacing w:before="100" w:beforeAutospacing="1" w:after="100" w:afterAutospacing="1"/>
        <w:ind w:left="284"/>
        <w:jc w:val="left"/>
        <w:rPr>
          <w:sz w:val="24"/>
          <w:szCs w:val="24"/>
        </w:rPr>
      </w:pPr>
      <w:r w:rsidRPr="00542390">
        <w:rPr>
          <w:sz w:val="24"/>
          <w:szCs w:val="24"/>
        </w:rPr>
        <w:t>ähnlichen Umwelteinwirkungen</w:t>
      </w:r>
      <w:r w:rsidRPr="00542390">
        <w:rPr>
          <w:b w:val="0"/>
          <w:sz w:val="24"/>
          <w:szCs w:val="24"/>
        </w:rPr>
        <w:t xml:space="preserve"> -</w:t>
      </w:r>
      <w:r w:rsidRPr="00542390">
        <w:rPr>
          <w:sz w:val="24"/>
          <w:szCs w:val="24"/>
        </w:rPr>
        <w:t>Landes-Immissionsschutzgesetz- LImSchG</w:t>
      </w:r>
      <w:bookmarkEnd w:id="1"/>
      <w:bookmarkEnd w:id="2"/>
      <w:bookmarkEnd w:id="3"/>
      <w:bookmarkEnd w:id="4"/>
      <w:r w:rsidRPr="00542390">
        <w:rPr>
          <w:sz w:val="24"/>
          <w:szCs w:val="24"/>
        </w:rPr>
        <w:t xml:space="preserve"> vom 18. März 1975 (Auszug)</w:t>
      </w:r>
    </w:p>
    <w:p w:rsidR="00BE1426" w:rsidRDefault="00BE1426" w:rsidP="009E08DD">
      <w:pPr>
        <w:pStyle w:val="berschrift2"/>
        <w:spacing w:before="100" w:beforeAutospacing="1" w:after="100" w:afterAutospacing="1"/>
        <w:ind w:left="284"/>
        <w:jc w:val="left"/>
        <w:rPr>
          <w:color w:val="000000"/>
          <w:szCs w:val="22"/>
        </w:rPr>
      </w:pPr>
      <w:bookmarkStart w:id="5" w:name="_Toc399228627"/>
      <w:bookmarkStart w:id="6" w:name="_Toc448031532"/>
      <w:bookmarkStart w:id="7" w:name="_Toc453727249"/>
      <w:bookmarkStart w:id="8" w:name="_Toc73406998"/>
      <w:r>
        <w:rPr>
          <w:color w:val="000000"/>
          <w:szCs w:val="22"/>
        </w:rPr>
        <w:t>Zweiter Abschnitt „Lärmbekämpfung</w:t>
      </w:r>
      <w:bookmarkStart w:id="9" w:name="_Toc399228628"/>
      <w:bookmarkStart w:id="10" w:name="_Toc448031533"/>
      <w:bookmarkStart w:id="11" w:name="_Toc453727250"/>
      <w:bookmarkStart w:id="12" w:name="_Toc73406999"/>
      <w:bookmarkEnd w:id="5"/>
      <w:bookmarkEnd w:id="6"/>
      <w:bookmarkEnd w:id="7"/>
      <w:bookmarkEnd w:id="8"/>
      <w:r>
        <w:rPr>
          <w:color w:val="000000"/>
          <w:szCs w:val="22"/>
        </w:rPr>
        <w:t>, § 9 Schutz der Nachtruhe</w:t>
      </w:r>
      <w:bookmarkEnd w:id="9"/>
      <w:bookmarkEnd w:id="10"/>
      <w:bookmarkEnd w:id="11"/>
      <w:bookmarkEnd w:id="12"/>
      <w:r>
        <w:rPr>
          <w:color w:val="000000"/>
          <w:szCs w:val="22"/>
        </w:rPr>
        <w:t>“</w:t>
      </w:r>
    </w:p>
    <w:p w:rsidR="00BE1426" w:rsidRDefault="00BE1426" w:rsidP="009E08DD">
      <w:pPr>
        <w:pStyle w:val="GesAbsatz"/>
        <w:spacing w:before="100" w:beforeAutospacing="1" w:after="100" w:afterAutospacing="1"/>
        <w:ind w:left="284"/>
        <w:rPr>
          <w:sz w:val="22"/>
          <w:szCs w:val="22"/>
        </w:rPr>
      </w:pPr>
      <w:r>
        <w:rPr>
          <w:sz w:val="22"/>
          <w:szCs w:val="22"/>
        </w:rPr>
        <w:t>(1) Von 22 bis 6 Uhr sind Betätigungen verboten, welche die Nachtruhe zu stören geeignet sind.</w:t>
      </w:r>
    </w:p>
    <w:p w:rsidR="00BE1426" w:rsidRDefault="00BE1426" w:rsidP="009E08DD">
      <w:pPr>
        <w:pStyle w:val="GesAbsatz"/>
        <w:spacing w:before="100" w:beforeAutospacing="1" w:after="100" w:afterAutospacing="1"/>
        <w:ind w:left="284"/>
        <w:rPr>
          <w:sz w:val="22"/>
          <w:szCs w:val="22"/>
        </w:rPr>
      </w:pPr>
      <w:r>
        <w:rPr>
          <w:sz w:val="22"/>
          <w:szCs w:val="22"/>
        </w:rPr>
        <w:t>(2) Das Verbot des Absatzes 1 gilt nicht für</w:t>
      </w:r>
    </w:p>
    <w:p w:rsidR="00BE1426" w:rsidRDefault="00BE1426" w:rsidP="002735BA">
      <w:pPr>
        <w:pStyle w:val="GesAbsatz"/>
        <w:tabs>
          <w:tab w:val="clear" w:pos="425"/>
          <w:tab w:val="left" w:pos="709"/>
        </w:tabs>
        <w:spacing w:before="100" w:beforeAutospacing="1" w:after="100" w:afterAutospacing="1"/>
        <w:ind w:left="709" w:hanging="425"/>
        <w:rPr>
          <w:sz w:val="22"/>
          <w:szCs w:val="22"/>
        </w:rPr>
      </w:pPr>
      <w:r>
        <w:rPr>
          <w:sz w:val="22"/>
          <w:szCs w:val="22"/>
        </w:rPr>
        <w:t>1.</w:t>
      </w:r>
      <w:r>
        <w:rPr>
          <w:sz w:val="22"/>
          <w:szCs w:val="22"/>
        </w:rPr>
        <w:tab/>
        <w:t>Ernte- und Bestellungsarbeiten zwischen fünf und sechs Uhr sowie zwischen 22 und 23 Uhr,</w:t>
      </w:r>
    </w:p>
    <w:p w:rsidR="00BE1426" w:rsidRDefault="00BE1426" w:rsidP="002735BA">
      <w:pPr>
        <w:pStyle w:val="GesAbsatz"/>
        <w:tabs>
          <w:tab w:val="clear" w:pos="425"/>
          <w:tab w:val="left" w:pos="709"/>
        </w:tabs>
        <w:spacing w:before="100" w:beforeAutospacing="1" w:after="100" w:afterAutospacing="1"/>
        <w:ind w:left="709" w:hanging="425"/>
        <w:rPr>
          <w:sz w:val="22"/>
          <w:szCs w:val="22"/>
        </w:rPr>
      </w:pPr>
      <w:r>
        <w:rPr>
          <w:sz w:val="22"/>
          <w:szCs w:val="22"/>
        </w:rPr>
        <w:t>2.</w:t>
      </w:r>
      <w:r>
        <w:rPr>
          <w:sz w:val="22"/>
          <w:szCs w:val="22"/>
        </w:rPr>
        <w:tab/>
        <w:t>den Betrieb von Anlagen, die aufgrund einer Genehmigung nach dem Bundes - Immissionsschutzgesetz, einer Planfeststellung nach dem Kreislaufwirtschafts- und Abfallgesetz oder dem Bundesberggesetz (BBergG) oder aufgrund eines zugelassenen Betriebsplanes nach dem Bundesberggesetz betrieben werden, und</w:t>
      </w:r>
    </w:p>
    <w:p w:rsidR="00BE1426" w:rsidRDefault="00BE1426" w:rsidP="002735BA">
      <w:pPr>
        <w:pStyle w:val="GesAbsatz"/>
        <w:tabs>
          <w:tab w:val="clear" w:pos="425"/>
          <w:tab w:val="left" w:pos="709"/>
        </w:tabs>
        <w:spacing w:before="100" w:beforeAutospacing="1" w:after="100" w:afterAutospacing="1"/>
        <w:ind w:left="709" w:hanging="425"/>
        <w:rPr>
          <w:sz w:val="22"/>
          <w:szCs w:val="22"/>
        </w:rPr>
      </w:pPr>
      <w:r>
        <w:rPr>
          <w:sz w:val="22"/>
          <w:szCs w:val="22"/>
        </w:rPr>
        <w:t>3.</w:t>
      </w:r>
      <w:r>
        <w:rPr>
          <w:sz w:val="22"/>
          <w:szCs w:val="22"/>
        </w:rPr>
        <w:tab/>
        <w:t xml:space="preserve">Maßnahmen zur Verhütung oder Beseitigung </w:t>
      </w:r>
      <w:r>
        <w:rPr>
          <w:b/>
          <w:sz w:val="22"/>
          <w:szCs w:val="22"/>
        </w:rPr>
        <w:t>eines Notstandes</w:t>
      </w:r>
      <w:r>
        <w:rPr>
          <w:sz w:val="22"/>
          <w:szCs w:val="22"/>
        </w:rPr>
        <w:t>.</w:t>
      </w:r>
    </w:p>
    <w:p w:rsidR="00BE1426" w:rsidRDefault="00BE1426" w:rsidP="009E08DD">
      <w:pPr>
        <w:pStyle w:val="GesAbsatz"/>
        <w:spacing w:before="100" w:beforeAutospacing="1" w:after="100" w:afterAutospacing="1"/>
        <w:ind w:left="284"/>
        <w:rPr>
          <w:sz w:val="22"/>
          <w:szCs w:val="22"/>
        </w:rPr>
      </w:pPr>
      <w:r>
        <w:rPr>
          <w:sz w:val="22"/>
          <w:szCs w:val="22"/>
        </w:rPr>
        <w:t>Darüber hinaus kann die nach § 14 zuständige Behörde auf Antrag Ausnahmen von dem Verbot des Absatzes 1 zulassen, wenn die Ausübung der Tätigkeit während der Nachtzeit im öffentlichen Interesse oder im überwiegenden Interesse eines Beteiligten geboten ist; die Ausnahme kann unter Bedingungen erteilt und mit Auflagen verbunden werden.</w:t>
      </w:r>
    </w:p>
    <w:p w:rsidR="00BE1426" w:rsidRDefault="00BE1426" w:rsidP="009E08DD">
      <w:pPr>
        <w:pStyle w:val="GesAbsatz"/>
        <w:spacing w:before="100" w:beforeAutospacing="1" w:after="100" w:afterAutospacing="1"/>
        <w:ind w:left="284"/>
        <w:rPr>
          <w:sz w:val="22"/>
          <w:szCs w:val="22"/>
        </w:rPr>
      </w:pPr>
      <w:r>
        <w:rPr>
          <w:sz w:val="22"/>
          <w:szCs w:val="22"/>
        </w:rPr>
        <w:t>(3) Bei Vorliegen eines öffentlichen Bedürfnisses oder besonderer örtlicher Verhältnisse können die Gemeinden für Messen, Märkte, Volksfeste, Volksbelustigungen, ähnliche Veranstaltungen und für Zwecke der Außengastronomie sowie für die Nacht vom 31. Dezember zum 1. Januar durch ordnungsbehördliche Verordnung allgemeine Ausnahmen von dem Verbot des Absatzes 1 zulassen. Ein öffentliches Bedürfnis liegt in der Regel vor, wenn eine Veranstaltung auf historischen, kulturellen oder sonst sozialgewichtigen Umständen beruht und deshalb das Interesse der Allgemeinheit an der Durchführung der Veranstaltung gegenüber dem Schutz</w:t>
      </w:r>
      <w:r w:rsidR="002735BA">
        <w:rPr>
          <w:sz w:val="22"/>
          <w:szCs w:val="22"/>
        </w:rPr>
        <w:softHyphen/>
      </w:r>
      <w:r>
        <w:rPr>
          <w:sz w:val="22"/>
          <w:szCs w:val="22"/>
        </w:rPr>
        <w:t>bedürfnis der Nachbarschaft überwiegt.</w:t>
      </w:r>
    </w:p>
    <w:p w:rsidR="00BE1426" w:rsidRDefault="00BE1426" w:rsidP="009E08DD">
      <w:pPr>
        <w:pStyle w:val="berschrift1"/>
        <w:spacing w:before="100" w:beforeAutospacing="1" w:after="100" w:afterAutospacing="1"/>
        <w:jc w:val="left"/>
        <w:rPr>
          <w:sz w:val="28"/>
          <w:szCs w:val="28"/>
        </w:rPr>
      </w:pPr>
    </w:p>
    <w:p w:rsidR="00BE1426" w:rsidRPr="00542390" w:rsidRDefault="00636C08" w:rsidP="009E08DD">
      <w:pPr>
        <w:pStyle w:val="berschrift1"/>
        <w:spacing w:before="100" w:beforeAutospacing="1" w:after="100" w:afterAutospacing="1"/>
        <w:ind w:left="284" w:hanging="284"/>
        <w:jc w:val="left"/>
        <w:rPr>
          <w:color w:val="000000"/>
          <w:kern w:val="0"/>
          <w:sz w:val="24"/>
          <w:szCs w:val="24"/>
        </w:rPr>
      </w:pPr>
      <w:bookmarkStart w:id="13" w:name="_Toc399217108"/>
      <w:bookmarkStart w:id="14" w:name="_Toc399217372"/>
      <w:bookmarkStart w:id="15" w:name="_Toc399217797"/>
      <w:bookmarkStart w:id="16" w:name="_Toc480160381"/>
      <w:bookmarkStart w:id="17" w:name="_Toc90716902"/>
      <w:r>
        <w:rPr>
          <w:color w:val="000000"/>
          <w:kern w:val="0"/>
          <w:sz w:val="24"/>
          <w:szCs w:val="24"/>
        </w:rPr>
        <w:t xml:space="preserve">B. </w:t>
      </w:r>
      <w:r w:rsidR="00BE1426" w:rsidRPr="00542390">
        <w:rPr>
          <w:color w:val="000000"/>
          <w:kern w:val="0"/>
          <w:sz w:val="24"/>
          <w:szCs w:val="24"/>
        </w:rPr>
        <w:t>Verwaltungsvorschriften zum Landes-Immissionsschutzgesetz</w:t>
      </w:r>
      <w:bookmarkEnd w:id="13"/>
      <w:bookmarkEnd w:id="14"/>
      <w:bookmarkEnd w:id="15"/>
      <w:bookmarkEnd w:id="16"/>
      <w:bookmarkEnd w:id="17"/>
    </w:p>
    <w:p w:rsidR="00BE1426" w:rsidRDefault="00BE1426" w:rsidP="009E08DD">
      <w:pPr>
        <w:pStyle w:val="berschrift1"/>
        <w:tabs>
          <w:tab w:val="clear" w:pos="425"/>
          <w:tab w:val="left" w:pos="284"/>
        </w:tabs>
        <w:spacing w:before="100" w:beforeAutospacing="1" w:after="100" w:afterAutospacing="1"/>
        <w:ind w:left="284"/>
        <w:jc w:val="left"/>
        <w:rPr>
          <w:sz w:val="28"/>
          <w:szCs w:val="28"/>
        </w:rPr>
      </w:pPr>
      <w:r w:rsidRPr="00542390">
        <w:rPr>
          <w:color w:val="000000"/>
          <w:kern w:val="0"/>
          <w:sz w:val="24"/>
          <w:szCs w:val="24"/>
        </w:rPr>
        <w:t xml:space="preserve">gem. RdErl. d. Ministeriums für Umwelt, Raumordnung </w:t>
      </w:r>
      <w:r w:rsidRPr="00542390">
        <w:rPr>
          <w:color w:val="000000"/>
          <w:kern w:val="0"/>
          <w:sz w:val="24"/>
          <w:szCs w:val="24"/>
        </w:rPr>
        <w:br/>
        <w:t>und Landwirtschaft – VB1 8001.7.39 (VNr. 1/94), d. Innenministeriums – IB1 95.10.13 – u.d. Ministeriums für Wirtschaft, Mittelstand und Technologie – 316-61-3.1-2 v. 17.1.1994 (Auszug</w:t>
      </w:r>
      <w:r>
        <w:rPr>
          <w:sz w:val="28"/>
          <w:szCs w:val="28"/>
        </w:rPr>
        <w:t>)</w:t>
      </w:r>
    </w:p>
    <w:p w:rsidR="00BE1426" w:rsidRDefault="00BE1426" w:rsidP="009E08DD">
      <w:pPr>
        <w:pStyle w:val="GesAbsatz"/>
        <w:spacing w:before="100" w:beforeAutospacing="1" w:after="100" w:afterAutospacing="1"/>
        <w:ind w:left="284"/>
        <w:rPr>
          <w:sz w:val="22"/>
          <w:szCs w:val="22"/>
        </w:rPr>
      </w:pPr>
      <w:r>
        <w:rPr>
          <w:b/>
          <w:sz w:val="22"/>
          <w:szCs w:val="22"/>
        </w:rPr>
        <w:t>9.2.3</w:t>
      </w:r>
      <w:r>
        <w:rPr>
          <w:sz w:val="22"/>
          <w:szCs w:val="22"/>
        </w:rPr>
        <w:t xml:space="preserve"> Nach Abs. 2 Satz 1 Nr. 3 gilt das Verbot des Abs. 1 nicht, wenn Maßnahmen zur Verhütung oder Beseitigung </w:t>
      </w:r>
      <w:r>
        <w:rPr>
          <w:b/>
          <w:sz w:val="22"/>
          <w:szCs w:val="22"/>
        </w:rPr>
        <w:t>eines Notstandes</w:t>
      </w:r>
      <w:r>
        <w:rPr>
          <w:sz w:val="22"/>
          <w:szCs w:val="22"/>
        </w:rPr>
        <w:t xml:space="preserve"> durchgeführt werden. Als Ausnahmetatbestand ist die Vorschrift eng auszulegen.</w:t>
      </w:r>
    </w:p>
    <w:p w:rsidR="00BE1426" w:rsidRDefault="00BE1426" w:rsidP="009E08DD">
      <w:pPr>
        <w:pStyle w:val="GesAbsatz"/>
        <w:spacing w:before="100" w:beforeAutospacing="1" w:after="100" w:afterAutospacing="1"/>
        <w:ind w:left="284"/>
        <w:rPr>
          <w:sz w:val="22"/>
          <w:szCs w:val="22"/>
        </w:rPr>
      </w:pPr>
      <w:r>
        <w:rPr>
          <w:sz w:val="22"/>
          <w:szCs w:val="22"/>
        </w:rPr>
        <w:t>Ein Notstand liegt nur bei einer Gefährdung hochrangiger Rechtsgüter vor, insbesondere bei einer Bedrohung von Leben oder Gesundheit von Personen. Eine Eigentumsgefährdung stellt nur dann einen Notstand dar, wenn bedeutende Sachwerte betroffen sind. Als Notstandssituationen können z.B. angesehen werden: Naturkatastrophen, Brände, Unfälle mit erheblichen Auswirkungen und ähnliche Ereignisse.</w:t>
      </w:r>
    </w:p>
    <w:p w:rsidR="00BE1426" w:rsidRDefault="00BE1426" w:rsidP="009E08DD">
      <w:pPr>
        <w:pStyle w:val="GesAbsatz"/>
        <w:spacing w:before="100" w:beforeAutospacing="1" w:after="100" w:afterAutospacing="1"/>
        <w:ind w:left="284"/>
        <w:rPr>
          <w:sz w:val="22"/>
          <w:szCs w:val="22"/>
        </w:rPr>
      </w:pPr>
      <w:r>
        <w:rPr>
          <w:sz w:val="22"/>
          <w:szCs w:val="22"/>
        </w:rPr>
        <w:t>An die Erforderlichkeit der Maßnahmen bei Notstandssituationen sind strenge Anforderungen zu stellen. Zur Verhütung oder Vermeidung des Notstandes muss es notwendig sein, die Tätigkeit noch während der Nachtzeit auszuüben. In jedem Fall müssen die Störungen der Nachtruhe so gering wie möglich gehalten werden.</w:t>
      </w:r>
    </w:p>
    <w:p w:rsidR="00BE1426" w:rsidRPr="00BE1426" w:rsidRDefault="00BE1426" w:rsidP="009E08DD">
      <w:pPr>
        <w:spacing w:before="100" w:beforeAutospacing="1" w:after="100" w:afterAutospacing="1"/>
      </w:pPr>
      <w:bookmarkStart w:id="18" w:name="_Toc53383927"/>
    </w:p>
    <w:p w:rsidR="00BE1426" w:rsidRPr="00542390" w:rsidRDefault="00173041" w:rsidP="002735BA">
      <w:pPr>
        <w:pStyle w:val="berschrift1"/>
        <w:spacing w:before="100" w:beforeAutospacing="1" w:after="100" w:afterAutospacing="1"/>
        <w:ind w:left="284" w:hanging="284"/>
        <w:jc w:val="left"/>
      </w:pPr>
      <w:r>
        <w:t xml:space="preserve">C. </w:t>
      </w:r>
      <w:r w:rsidR="00BE1426" w:rsidRPr="00542390">
        <w:t>32. Verordnung zur Dur</w:t>
      </w:r>
      <w:r w:rsidR="002735BA">
        <w:t>chführung des Bundes-Immissions</w:t>
      </w:r>
      <w:r w:rsidR="00BE1426" w:rsidRPr="00542390">
        <w:t>schutz</w:t>
      </w:r>
      <w:r w:rsidR="002735BA">
        <w:softHyphen/>
      </w:r>
      <w:r w:rsidR="00BE1426" w:rsidRPr="00542390">
        <w:t xml:space="preserve">gesetzes - Geräte- und Maschinenlärmschutzverordnung – </w:t>
      </w:r>
      <w:r w:rsidR="00BE1426" w:rsidRPr="00542390">
        <w:br/>
        <w:t>32. BImSchV</w:t>
      </w:r>
      <w:r w:rsidR="00BE1426" w:rsidRPr="00542390">
        <w:rPr>
          <w:rStyle w:val="Funotenzeichen"/>
          <w:sz w:val="24"/>
          <w:szCs w:val="24"/>
        </w:rPr>
        <w:footnoteReference w:customMarkFollows="1" w:id="1"/>
        <w:t>*)</w:t>
      </w:r>
      <w:bookmarkEnd w:id="18"/>
      <w:r w:rsidR="00BE1426" w:rsidRPr="00542390">
        <w:t xml:space="preserve"> (Auszug)</w:t>
      </w:r>
      <w:r w:rsidR="002735BA">
        <w:t xml:space="preserve"> </w:t>
      </w:r>
      <w:r w:rsidR="00BE1426" w:rsidRPr="00542390">
        <w:t xml:space="preserve">vom </w:t>
      </w:r>
      <w:smartTag w:uri="urn:schemas-microsoft-com:office:smarttags" w:element="date">
        <w:smartTagPr>
          <w:attr w:name="Year" w:val="2002"/>
          <w:attr w:name="Day" w:val="29"/>
          <w:attr w:name="Month" w:val="8"/>
          <w:attr w:name="ls" w:val="trans"/>
        </w:smartTagPr>
        <w:r w:rsidR="00BE1426" w:rsidRPr="00542390">
          <w:t>29. August 2002</w:t>
        </w:r>
      </w:smartTag>
    </w:p>
    <w:p w:rsidR="00BE1426" w:rsidRDefault="00BE1426" w:rsidP="009E08DD">
      <w:pPr>
        <w:pStyle w:val="berschrift3"/>
        <w:spacing w:before="100" w:beforeAutospacing="1" w:after="100" w:afterAutospacing="1"/>
        <w:ind w:left="284"/>
      </w:pPr>
      <w:bookmarkStart w:id="19" w:name="_Toc53383937"/>
      <w:r>
        <w:t>§ 7</w:t>
      </w:r>
      <w:r>
        <w:br/>
        <w:t>Betrieb in Wohngebieten</w:t>
      </w:r>
      <w:bookmarkEnd w:id="19"/>
    </w:p>
    <w:p w:rsidR="00BE1426" w:rsidRPr="00542390" w:rsidRDefault="00BE1426" w:rsidP="009E08DD">
      <w:pPr>
        <w:pStyle w:val="GesAbsatz"/>
        <w:spacing w:before="100" w:beforeAutospacing="1" w:after="100" w:afterAutospacing="1"/>
        <w:ind w:left="284"/>
        <w:rPr>
          <w:sz w:val="22"/>
          <w:szCs w:val="22"/>
        </w:rPr>
      </w:pPr>
      <w:r>
        <w:t>(</w:t>
      </w:r>
      <w:r w:rsidRPr="00542390">
        <w:rPr>
          <w:sz w:val="22"/>
          <w:szCs w:val="22"/>
        </w:rPr>
        <w:t>1) In reinen, allgemeinen und besonderen Wohngebieten, Kleinsiedlungsgebieten, Sondergebieten, die der Erholung dienen, Kur- und Klinikgebieten und Gebieten für die Fremdenbeherbergung nach den §§ 2, 3, 4, 4a, 10 und 11 Abs. 2 der Baunutzungsverordnung sowie auf dem Gelände von Krankenhäusern und Pflegeanstalten dürfen im Freien</w:t>
      </w:r>
    </w:p>
    <w:p w:rsidR="00BE1426" w:rsidRPr="00542390" w:rsidRDefault="00BE1426" w:rsidP="002735BA">
      <w:pPr>
        <w:pStyle w:val="GesAbsatz"/>
        <w:tabs>
          <w:tab w:val="clear" w:pos="425"/>
          <w:tab w:val="left" w:pos="709"/>
        </w:tabs>
        <w:spacing w:before="100" w:beforeAutospacing="1" w:after="100" w:afterAutospacing="1"/>
        <w:ind w:left="709" w:hanging="425"/>
        <w:rPr>
          <w:sz w:val="22"/>
          <w:szCs w:val="22"/>
        </w:rPr>
      </w:pPr>
      <w:r w:rsidRPr="00542390">
        <w:rPr>
          <w:sz w:val="22"/>
          <w:szCs w:val="22"/>
        </w:rPr>
        <w:t>1.</w:t>
      </w:r>
      <w:r w:rsidRPr="00542390">
        <w:rPr>
          <w:sz w:val="22"/>
          <w:szCs w:val="22"/>
        </w:rPr>
        <w:tab/>
        <w:t xml:space="preserve">Geräte und Maschinen nach dem Anhang an Sonn- und Feiertagen ganztägig sowie an Werktagen in der Zeit von </w:t>
      </w:r>
      <w:smartTag w:uri="urn:schemas-microsoft-com:office:smarttags" w:element="time">
        <w:smartTagPr>
          <w:attr w:name="Minute" w:val="00"/>
          <w:attr w:name="Hour" w:val="20"/>
        </w:smartTagPr>
        <w:r w:rsidRPr="00542390">
          <w:rPr>
            <w:sz w:val="22"/>
            <w:szCs w:val="22"/>
          </w:rPr>
          <w:t>20.00</w:t>
        </w:r>
      </w:smartTag>
      <w:r w:rsidRPr="00542390">
        <w:rPr>
          <w:sz w:val="22"/>
          <w:szCs w:val="22"/>
        </w:rPr>
        <w:t xml:space="preserve"> Uhr bis </w:t>
      </w:r>
      <w:smartTag w:uri="urn:schemas-microsoft-com:office:smarttags" w:element="time">
        <w:smartTagPr>
          <w:attr w:name="Minute" w:val="00"/>
          <w:attr w:name="Hour" w:val="07"/>
        </w:smartTagPr>
        <w:r w:rsidRPr="00542390">
          <w:rPr>
            <w:sz w:val="22"/>
            <w:szCs w:val="22"/>
          </w:rPr>
          <w:t>07.00</w:t>
        </w:r>
      </w:smartTag>
      <w:r w:rsidRPr="00542390">
        <w:rPr>
          <w:sz w:val="22"/>
          <w:szCs w:val="22"/>
        </w:rPr>
        <w:t xml:space="preserve"> Uhr nicht betrieben werden,</w:t>
      </w:r>
    </w:p>
    <w:p w:rsidR="00BE1426" w:rsidRPr="00542390" w:rsidRDefault="00BE1426" w:rsidP="002735BA">
      <w:pPr>
        <w:pStyle w:val="GesAbsatz"/>
        <w:tabs>
          <w:tab w:val="clear" w:pos="425"/>
          <w:tab w:val="left" w:pos="709"/>
        </w:tabs>
        <w:spacing w:before="100" w:beforeAutospacing="1" w:after="100" w:afterAutospacing="1"/>
        <w:ind w:left="709" w:hanging="425"/>
        <w:rPr>
          <w:sz w:val="22"/>
          <w:szCs w:val="22"/>
        </w:rPr>
      </w:pPr>
      <w:r w:rsidRPr="00542390">
        <w:rPr>
          <w:sz w:val="22"/>
          <w:szCs w:val="22"/>
        </w:rPr>
        <w:t>2.</w:t>
      </w:r>
      <w:r w:rsidRPr="00542390">
        <w:rPr>
          <w:sz w:val="22"/>
          <w:szCs w:val="22"/>
        </w:rPr>
        <w:tab/>
        <w:t xml:space="preserve">Geräte und Maschinen nach dem Anhang Nr. 02, 24, 34 und 35 an Werktagen auch in der Zeit von </w:t>
      </w:r>
      <w:smartTag w:uri="urn:schemas-microsoft-com:office:smarttags" w:element="time">
        <w:smartTagPr>
          <w:attr w:name="Hour" w:val="07"/>
          <w:attr w:name="Minute" w:val="00"/>
        </w:smartTagPr>
        <w:r w:rsidRPr="00542390">
          <w:rPr>
            <w:sz w:val="22"/>
            <w:szCs w:val="22"/>
          </w:rPr>
          <w:t>07.00</w:t>
        </w:r>
      </w:smartTag>
      <w:r w:rsidRPr="00542390">
        <w:rPr>
          <w:sz w:val="22"/>
          <w:szCs w:val="22"/>
        </w:rPr>
        <w:t xml:space="preserve"> Uhr bis </w:t>
      </w:r>
      <w:smartTag w:uri="urn:schemas-microsoft-com:office:smarttags" w:element="time">
        <w:smartTagPr>
          <w:attr w:name="Hour" w:val="09"/>
          <w:attr w:name="Minute" w:val="00"/>
        </w:smartTagPr>
        <w:r w:rsidRPr="00542390">
          <w:rPr>
            <w:sz w:val="22"/>
            <w:szCs w:val="22"/>
          </w:rPr>
          <w:t>09.00</w:t>
        </w:r>
      </w:smartTag>
      <w:r w:rsidRPr="00542390">
        <w:rPr>
          <w:sz w:val="22"/>
          <w:szCs w:val="22"/>
        </w:rPr>
        <w:t xml:space="preserve"> Uhr, von </w:t>
      </w:r>
      <w:smartTag w:uri="urn:schemas-microsoft-com:office:smarttags" w:element="time">
        <w:smartTagPr>
          <w:attr w:name="Hour" w:val="13"/>
          <w:attr w:name="Minute" w:val="00"/>
        </w:smartTagPr>
        <w:r w:rsidRPr="00542390">
          <w:rPr>
            <w:sz w:val="22"/>
            <w:szCs w:val="22"/>
          </w:rPr>
          <w:t>13.00</w:t>
        </w:r>
      </w:smartTag>
      <w:r w:rsidRPr="00542390">
        <w:rPr>
          <w:sz w:val="22"/>
          <w:szCs w:val="22"/>
        </w:rPr>
        <w:t xml:space="preserve"> Uhr bis </w:t>
      </w:r>
      <w:smartTag w:uri="urn:schemas-microsoft-com:office:smarttags" w:element="time">
        <w:smartTagPr>
          <w:attr w:name="Hour" w:val="15"/>
          <w:attr w:name="Minute" w:val="00"/>
        </w:smartTagPr>
        <w:r w:rsidRPr="00542390">
          <w:rPr>
            <w:sz w:val="22"/>
            <w:szCs w:val="22"/>
          </w:rPr>
          <w:t>15.00</w:t>
        </w:r>
      </w:smartTag>
      <w:r w:rsidRPr="00542390">
        <w:rPr>
          <w:sz w:val="22"/>
          <w:szCs w:val="22"/>
        </w:rPr>
        <w:t xml:space="preserve"> Uhr und von </w:t>
      </w:r>
      <w:smartTag w:uri="urn:schemas-microsoft-com:office:smarttags" w:element="time">
        <w:smartTagPr>
          <w:attr w:name="Hour" w:val="17"/>
          <w:attr w:name="Minute" w:val="00"/>
        </w:smartTagPr>
        <w:r w:rsidRPr="00542390">
          <w:rPr>
            <w:sz w:val="22"/>
            <w:szCs w:val="22"/>
          </w:rPr>
          <w:t>17.00</w:t>
        </w:r>
      </w:smartTag>
      <w:r w:rsidRPr="00542390">
        <w:rPr>
          <w:sz w:val="22"/>
          <w:szCs w:val="22"/>
        </w:rPr>
        <w:t xml:space="preserve"> Uhr bis </w:t>
      </w:r>
      <w:smartTag w:uri="urn:schemas-microsoft-com:office:smarttags" w:element="time">
        <w:smartTagPr>
          <w:attr w:name="Hour" w:val="20"/>
          <w:attr w:name="Minute" w:val="00"/>
        </w:smartTagPr>
        <w:r w:rsidRPr="00542390">
          <w:rPr>
            <w:sz w:val="22"/>
            <w:szCs w:val="22"/>
          </w:rPr>
          <w:t>20.00</w:t>
        </w:r>
      </w:smartTag>
      <w:r w:rsidRPr="00542390">
        <w:rPr>
          <w:sz w:val="22"/>
          <w:szCs w:val="22"/>
        </w:rPr>
        <w:t xml:space="preserve"> Uhr nicht betrieben werden, es sei denn, dass für die Geräte und Maschinen das gemeinschaftliche Umweltzeichen nach den Artikeln 7 und der Verordnung Nr. 1980/2000/EG des Europäischen Parlaments und des Rates vom </w:t>
      </w:r>
      <w:smartTag w:uri="urn:schemas-microsoft-com:office:smarttags" w:element="date">
        <w:smartTagPr>
          <w:attr w:name="Year" w:val="2000"/>
          <w:attr w:name="Day" w:val="17"/>
          <w:attr w:name="Month" w:val="7"/>
          <w:attr w:name="ls" w:val="trans"/>
        </w:smartTagPr>
        <w:r w:rsidRPr="00542390">
          <w:rPr>
            <w:sz w:val="22"/>
            <w:szCs w:val="22"/>
          </w:rPr>
          <w:t>17. Juli 2000</w:t>
        </w:r>
      </w:smartTag>
      <w:r w:rsidRPr="00542390">
        <w:rPr>
          <w:sz w:val="22"/>
          <w:szCs w:val="22"/>
        </w:rPr>
        <w:t xml:space="preserve"> zur Revision des gemeinschaftlichen Systems zur Vergabe eines Umweltzeichens (ABl. EG Nr. L 237 S. 1) vergeben worden ist und sie mit dem Umweltzeichen nach Artikel der Verordnung Nr. 1980/2000/EG gekennzeichnet sind.</w:t>
      </w:r>
    </w:p>
    <w:p w:rsidR="00BE1426" w:rsidRPr="00542390" w:rsidRDefault="00BE1426" w:rsidP="009E08DD">
      <w:pPr>
        <w:pStyle w:val="GesAbsatz"/>
        <w:spacing w:before="100" w:beforeAutospacing="1" w:after="100" w:afterAutospacing="1"/>
        <w:ind w:left="284"/>
        <w:rPr>
          <w:sz w:val="22"/>
          <w:szCs w:val="22"/>
        </w:rPr>
      </w:pPr>
      <w:r w:rsidRPr="00542390">
        <w:rPr>
          <w:sz w:val="22"/>
          <w:szCs w:val="22"/>
        </w:rPr>
        <w:t>Satz 1 gilt nicht für Bundesfernstraßen und Schienenwege von Eisenbahnen des Bundes, die durch Gebiete nach Satz 1 führen. Die Länder können für Landesstraßen und nichtbundeseigene Schienenwege, die durch Gebiete nach Satz 1 führen, die Geltung des Satzes 1 einschränken.</w:t>
      </w:r>
    </w:p>
    <w:p w:rsidR="00BE1426" w:rsidRPr="00542390" w:rsidRDefault="00BE1426" w:rsidP="009E08DD">
      <w:pPr>
        <w:pStyle w:val="GesAbsatz"/>
        <w:spacing w:before="100" w:beforeAutospacing="1" w:after="100" w:afterAutospacing="1"/>
        <w:ind w:left="284"/>
        <w:rPr>
          <w:sz w:val="22"/>
          <w:szCs w:val="22"/>
        </w:rPr>
      </w:pPr>
      <w:r w:rsidRPr="00542390">
        <w:rPr>
          <w:sz w:val="22"/>
          <w:szCs w:val="22"/>
        </w:rPr>
        <w:t xml:space="preserve">(2) Die nach Landesrecht zuständige Behörde kann im Einzelfall Ausnahmen von den Einschränkungen des Absatzes 1 zulassen. Der Zulassung bedarf es nicht, wenn der Betrieb der Geräte und Maschinen im Einzelfall zur Abwendung einer Gefahr bei Unwetter oder Schneefall oder zur Abwendung einer sonstigen Gefahr für Mensch, Umwelt oder Sachgüter erforderlich ist. Der Betreiber hat die zuständige Behörde auf Verlangen über den Betrieb nach Satz 2 zu unterrichten. Von Amts wegen können im Einzelfall Ausnahmen von den Einschränkungen des Absatzes 1 zugelassen werden, wenn der Betrieb der Geräte und Maschinen zur Abwendung einer Gefahr für die Allgemeinheit </w:t>
      </w:r>
      <w:r w:rsidRPr="00542390">
        <w:rPr>
          <w:color w:val="auto"/>
          <w:sz w:val="22"/>
          <w:szCs w:val="22"/>
        </w:rPr>
        <w:t>oder im sonstigen öffentlichen Interesse</w:t>
      </w:r>
      <w:r w:rsidRPr="00542390">
        <w:rPr>
          <w:sz w:val="22"/>
          <w:szCs w:val="22"/>
        </w:rPr>
        <w:t xml:space="preserve"> erforderlich ist.</w:t>
      </w:r>
    </w:p>
    <w:p w:rsidR="00BE1426" w:rsidRPr="00542390" w:rsidRDefault="00BE1426" w:rsidP="009E08DD">
      <w:pPr>
        <w:pStyle w:val="GesAbsatz"/>
        <w:spacing w:before="100" w:beforeAutospacing="1" w:after="100" w:afterAutospacing="1"/>
        <w:ind w:left="284"/>
        <w:rPr>
          <w:sz w:val="22"/>
          <w:szCs w:val="22"/>
        </w:rPr>
      </w:pPr>
      <w:r w:rsidRPr="00542390">
        <w:rPr>
          <w:sz w:val="22"/>
          <w:szCs w:val="22"/>
        </w:rPr>
        <w:t>(3) Weitergehende landesrechtliche Vorschriften zum Schutz von Wohn- und sonstiger lärmempfindlicher Nutzung und allgemeine Vorschriften des Lärmschutzes, insbesondere zur Sonn- und Feiertagsruhe und zur Nachtruhe, bleiben unberührt.</w:t>
      </w:r>
    </w:p>
    <w:p w:rsidR="00BE1426" w:rsidRPr="00542390" w:rsidRDefault="00BE1426" w:rsidP="009E08DD">
      <w:pPr>
        <w:pStyle w:val="GesAbsatz"/>
        <w:spacing w:before="100" w:beforeAutospacing="1" w:after="100" w:afterAutospacing="1"/>
        <w:ind w:left="284"/>
        <w:rPr>
          <w:sz w:val="22"/>
          <w:szCs w:val="22"/>
        </w:rPr>
      </w:pPr>
    </w:p>
    <w:p w:rsidR="00BE1426" w:rsidRDefault="002735BA" w:rsidP="009E08DD">
      <w:pPr>
        <w:pStyle w:val="berschrift2"/>
        <w:spacing w:before="100" w:beforeAutospacing="1" w:after="100" w:afterAutospacing="1"/>
        <w:ind w:left="284"/>
        <w:jc w:val="left"/>
      </w:pPr>
      <w:bookmarkStart w:id="20" w:name="_Toc53383943"/>
      <w:r>
        <w:br w:type="page"/>
      </w:r>
      <w:r w:rsidR="00BE1426">
        <w:t>Anhang</w:t>
      </w:r>
      <w:bookmarkEnd w:id="20"/>
    </w:p>
    <w:p w:rsidR="00BE1426" w:rsidRDefault="00BE1426" w:rsidP="009E08DD">
      <w:pPr>
        <w:pStyle w:val="GesAbsatz"/>
        <w:spacing w:before="100" w:beforeAutospacing="1" w:after="100" w:afterAutospacing="1"/>
      </w:pPr>
      <w:r>
        <w:t>Nachstehende Geräte und Maschinen fallen nach § 1 in den Anwendungsbereich der Verordnung.</w:t>
      </w:r>
    </w:p>
    <w:p w:rsidR="00BE1426" w:rsidRDefault="00BE1426" w:rsidP="009E08DD">
      <w:pPr>
        <w:pStyle w:val="GesAbsatz"/>
        <w:spacing w:before="100" w:beforeAutospacing="1" w:after="100" w:afterAutospacing="1"/>
        <w:rPr>
          <w:b/>
        </w:rPr>
      </w:pPr>
      <w:r>
        <w:rPr>
          <w:b/>
        </w:rPr>
        <w:t>Legende:</w:t>
      </w:r>
    </w:p>
    <w:p w:rsidR="00BE1426" w:rsidRDefault="00BE1426" w:rsidP="009E08DD">
      <w:pPr>
        <w:pStyle w:val="GesAbsatz"/>
        <w:tabs>
          <w:tab w:val="clear" w:pos="425"/>
          <w:tab w:val="left" w:pos="3402"/>
        </w:tabs>
        <w:spacing w:before="100" w:beforeAutospacing="1" w:after="100" w:afterAutospacing="1"/>
        <w:ind w:left="3686" w:hanging="3686"/>
      </w:pPr>
      <w:r>
        <w:t>Nr.</w:t>
      </w:r>
      <w:r>
        <w:tab/>
        <w:t>=</w:t>
      </w:r>
      <w:r>
        <w:tab/>
        <w:t>Ordnungsnummer des Gerätes oder der Maschine, entsprechend der Auflistung in Anhang I der Richtlinie 2000/14/EG</w:t>
      </w:r>
    </w:p>
    <w:p w:rsidR="00BE1426" w:rsidRDefault="00BE1426" w:rsidP="009E08DD">
      <w:pPr>
        <w:pStyle w:val="GesAbsatz"/>
        <w:tabs>
          <w:tab w:val="clear" w:pos="425"/>
          <w:tab w:val="left" w:pos="3402"/>
        </w:tabs>
        <w:spacing w:before="100" w:beforeAutospacing="1" w:after="100" w:afterAutospacing="1"/>
        <w:ind w:left="3686" w:hanging="3686"/>
      </w:pPr>
      <w:r>
        <w:t>Gerät/Maschine</w:t>
      </w:r>
      <w:r>
        <w:tab/>
        <w:t>=</w:t>
      </w:r>
      <w:r>
        <w:tab/>
        <w:t>Art des Gerätes und der Maschine, ggf. mit Leistungswerten</w:t>
      </w:r>
    </w:p>
    <w:p w:rsidR="00BE1426" w:rsidRDefault="00BE1426" w:rsidP="009E08DD">
      <w:pPr>
        <w:pStyle w:val="GesAbsatz"/>
        <w:tabs>
          <w:tab w:val="clear" w:pos="425"/>
          <w:tab w:val="left" w:pos="3402"/>
        </w:tabs>
        <w:spacing w:before="100" w:beforeAutospacing="1" w:after="100" w:afterAutospacing="1"/>
        <w:ind w:left="3686" w:hanging="3686"/>
      </w:pPr>
      <w:r>
        <w:t>Sp. 1</w:t>
      </w:r>
      <w:r>
        <w:tab/>
        <w:t>=</w:t>
      </w:r>
      <w:r>
        <w:tab/>
        <w:t>Spalte 1, entsprechend dem Anwendungsbereich von Artikel 12 der Richtlinie 2000/14/EG</w:t>
      </w:r>
    </w:p>
    <w:p w:rsidR="00BE1426" w:rsidRDefault="00BE1426" w:rsidP="009E08DD">
      <w:pPr>
        <w:pStyle w:val="GesAbsatz"/>
        <w:tabs>
          <w:tab w:val="clear" w:pos="425"/>
          <w:tab w:val="left" w:pos="3402"/>
        </w:tabs>
        <w:spacing w:before="100" w:beforeAutospacing="1" w:after="100" w:afterAutospacing="1"/>
        <w:ind w:left="3686" w:hanging="3686"/>
      </w:pPr>
      <w:r>
        <w:t>Sp. 2</w:t>
      </w:r>
      <w:r>
        <w:tab/>
        <w:t>=</w:t>
      </w:r>
      <w:r>
        <w:tab/>
        <w:t>Spalte 2, entsprechend dem Anwendungsbereich von Artikel 13 der Richtlinie 2000/14/EG</w:t>
      </w:r>
    </w:p>
    <w:p w:rsidR="00BE1426" w:rsidRDefault="00BE1426" w:rsidP="009E08DD">
      <w:pPr>
        <w:pStyle w:val="GesAbsatz"/>
        <w:tabs>
          <w:tab w:val="clear" w:pos="425"/>
          <w:tab w:val="left" w:pos="3402"/>
        </w:tabs>
        <w:spacing w:before="100" w:beforeAutospacing="1" w:after="100" w:afterAutospacing="1"/>
        <w:ind w:left="3686" w:hanging="3686"/>
      </w:pPr>
      <w:r>
        <w:t>X in der Spalte 1 bzw. der Spalte 2</w:t>
      </w:r>
      <w:r>
        <w:tab/>
        <w:t>=</w:t>
      </w:r>
      <w:r>
        <w:tab/>
        <w:t>Gerät oder Maschine fällt in den Anwendungsbereich der Spalte 1 bzw. 2</w:t>
      </w:r>
    </w:p>
    <w:p w:rsidR="00BE1426" w:rsidRDefault="00BE1426" w:rsidP="009E08DD">
      <w:pPr>
        <w:pStyle w:val="GesAbsatz"/>
        <w:tabs>
          <w:tab w:val="clear" w:pos="425"/>
          <w:tab w:val="left" w:pos="1985"/>
          <w:tab w:val="left" w:pos="2268"/>
        </w:tabs>
        <w:spacing w:before="100" w:beforeAutospacing="1" w:after="100" w:afterAutospacing="1"/>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113" w:type="dxa"/>
        </w:tblCellMar>
        <w:tblLook w:val="0000" w:firstRow="0" w:lastRow="0" w:firstColumn="0" w:lastColumn="0" w:noHBand="0" w:noVBand="0"/>
      </w:tblPr>
      <w:tblGrid>
        <w:gridCol w:w="922"/>
        <w:gridCol w:w="18"/>
        <w:gridCol w:w="4730"/>
        <w:gridCol w:w="1276"/>
        <w:gridCol w:w="1134"/>
      </w:tblGrid>
      <w:tr w:rsidR="00BE1426">
        <w:trPr>
          <w:tblHeade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Nr.</w:t>
            </w:r>
          </w:p>
        </w:tc>
        <w:tc>
          <w:tcPr>
            <w:tcW w:w="4730" w:type="dxa"/>
          </w:tcPr>
          <w:p w:rsidR="00BE1426" w:rsidRDefault="00BE1426" w:rsidP="009E08DD">
            <w:pPr>
              <w:pStyle w:val="GesAbsatz"/>
              <w:spacing w:before="100" w:beforeAutospacing="1" w:after="100" w:afterAutospacing="1"/>
              <w:ind w:left="193"/>
              <w:rPr>
                <w:rFonts w:ascii="Helvetica Neue" w:hAnsi="Helvetica Neue"/>
                <w:b/>
              </w:rPr>
            </w:pPr>
            <w:r>
              <w:rPr>
                <w:rFonts w:ascii="Helvetica Neue" w:hAnsi="Helvetica Neue"/>
                <w:b/>
              </w:rPr>
              <w:t>Gerät/Maschine</w:t>
            </w:r>
          </w:p>
        </w:tc>
        <w:tc>
          <w:tcPr>
            <w:tcW w:w="1276" w:type="dxa"/>
          </w:tcPr>
          <w:p w:rsidR="00BE1426" w:rsidRDefault="00BE1426" w:rsidP="009E08DD">
            <w:pPr>
              <w:pStyle w:val="GesAbsatz"/>
              <w:spacing w:before="100" w:beforeAutospacing="1" w:after="100" w:afterAutospacing="1"/>
              <w:jc w:val="center"/>
              <w:rPr>
                <w:rFonts w:ascii="Helvetica Neue" w:hAnsi="Helvetica Neue"/>
                <w:b/>
              </w:rPr>
            </w:pPr>
            <w:r>
              <w:rPr>
                <w:rFonts w:ascii="Helvetica Neue" w:hAnsi="Helvetica Neue"/>
                <w:b/>
              </w:rPr>
              <w:t>Sp. 1</w:t>
            </w:r>
          </w:p>
        </w:tc>
        <w:tc>
          <w:tcPr>
            <w:tcW w:w="1134" w:type="dxa"/>
          </w:tcPr>
          <w:p w:rsidR="00BE1426" w:rsidRDefault="00BE1426" w:rsidP="009E08DD">
            <w:pPr>
              <w:pStyle w:val="GesAbsatz"/>
              <w:spacing w:before="100" w:beforeAutospacing="1" w:after="100" w:afterAutospacing="1"/>
              <w:jc w:val="center"/>
              <w:rPr>
                <w:rFonts w:ascii="Helvetica Neue" w:hAnsi="Helvetica Neue"/>
                <w:b/>
              </w:rPr>
            </w:pPr>
            <w:r>
              <w:rPr>
                <w:rFonts w:ascii="Helvetica Neue" w:hAnsi="Helvetica Neue"/>
                <w:b/>
              </w:rPr>
              <w:t>Sp. 2</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Times New Roman" w:hAnsi="Times New Roman"/>
              </w:rPr>
            </w:pPr>
          </w:p>
        </w:tc>
        <w:tc>
          <w:tcPr>
            <w:tcW w:w="4730" w:type="dxa"/>
          </w:tcPr>
          <w:p w:rsidR="00BE1426" w:rsidRDefault="00BE1426" w:rsidP="009E08DD">
            <w:pPr>
              <w:pStyle w:val="GesAbsatz"/>
              <w:spacing w:before="100" w:beforeAutospacing="1" w:after="100" w:afterAutospacing="1"/>
              <w:ind w:left="193"/>
              <w:rPr>
                <w:rFonts w:ascii="Times New Roman" w:hAnsi="Times New Roman"/>
              </w:rPr>
            </w:pP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01</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Hubarbeitsbühne mit Verbrennungsmotor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02</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Freischneider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03</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Bauaufzug für den Materialtransport mit</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rPr>
            </w:pPr>
            <w:r>
              <w:rPr>
                <w:rFonts w:ascii="Helvetica Neue" w:hAnsi="Helvetica Neue"/>
              </w:rPr>
              <w:t>03.1</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Verbrennungsmotor</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rPr>
            </w:pPr>
            <w:r>
              <w:rPr>
                <w:rFonts w:ascii="Helvetica Neue" w:hAnsi="Helvetica Neue"/>
              </w:rPr>
              <w:t>03.2</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Elektromotor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04</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Baustellenbandsägemaschine</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05</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Baustellenkreissägemaschine</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06</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Tragbare Motorkettensäge</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07</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Kombiniertes Hochdruckspül- und Saugfahrzeug</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08</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Verdichtungsmaschine in der Bauart von</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rPr>
            </w:pPr>
            <w:r>
              <w:rPr>
                <w:rFonts w:ascii="Helvetica Neue" w:hAnsi="Helvetica Neue"/>
              </w:rPr>
              <w:t>08.1</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Vibrationswalzen und nicht- vibrierende Walzen, Rüttelplatten und Vibrationsstampfer</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rPr>
            </w:pPr>
            <w:r>
              <w:rPr>
                <w:rFonts w:ascii="Helvetica Neue" w:hAnsi="Helvetica Neue"/>
              </w:rPr>
              <w:t>08.2</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Explosionsstampfer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09</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Kompressor (&lt; 350 kW)</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10</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Handgeführter Betonbrecher und Abbau-, Aufbruch- und Spatenhammer</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11</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Beton- und Mörtelmischer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12</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Bauwinde mit</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rPr>
            </w:pPr>
            <w:r>
              <w:rPr>
                <w:rFonts w:ascii="Helvetica Neue" w:hAnsi="Helvetica Neue"/>
              </w:rPr>
              <w:t>12.1</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Verbrennungsmotor</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rPr>
            </w:pPr>
            <w:r>
              <w:rPr>
                <w:rFonts w:ascii="Helvetica Neue" w:hAnsi="Helvetica Neue"/>
              </w:rPr>
              <w:t>12.2</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Elektromotor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13</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Förder- und Spritzmaschine für Beton und Mörtel</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14</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Förderband</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15</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Fahrzeugkühlaggregat</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16</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Planiermaschine (&lt; 500 kW)</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17</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Bohrgerät</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18</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Muldenfahrzeug (&lt; 500 kW)</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19</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Be- und Entladeaggregat von Silo- oder Tankfahrzeugen</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20</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Hydraulik- und Seilbagger (&lt; 500 kW)</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21</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Baggerlader (&lt; 500 kW)</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22</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Altglassammelbehälter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23</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Grader (&lt; 500 kW)</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24</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Grastrimmer/Graskantenschneider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25</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Heckenschere</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26</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Hochdruckspülfahrzeug</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27</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Hochdruckwasserstrahlmaschine</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28</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Hydraulikhammer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29</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Hydraulikaggregat</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30</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Fugenschneider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31</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Müllverdichter, der Bauart nach ein Lader mit Schaufel (&lt; 500 kW)</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32</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Rasenmäher (mit Ausnahme von</w:t>
            </w:r>
          </w:p>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w:t>
            </w:r>
            <w:r>
              <w:rPr>
                <w:rFonts w:ascii="Helvetica Neue" w:hAnsi="Helvetica Neue"/>
              </w:rPr>
              <w:tab/>
              <w:t>land- und forstwirtschaftlichen Geräten</w:t>
            </w:r>
          </w:p>
          <w:p w:rsidR="00BE1426" w:rsidRDefault="00BE1426" w:rsidP="009E08DD">
            <w:pPr>
              <w:pStyle w:val="GesAbsatz"/>
              <w:spacing w:before="100" w:beforeAutospacing="1" w:after="100" w:afterAutospacing="1"/>
              <w:ind w:left="478" w:hanging="285"/>
              <w:rPr>
                <w:rFonts w:ascii="Helvetica Neue" w:hAnsi="Helvetica Neue"/>
              </w:rPr>
            </w:pPr>
            <w:r>
              <w:rPr>
                <w:rFonts w:ascii="Helvetica Neue" w:hAnsi="Helvetica Neue"/>
              </w:rPr>
              <w:t>–</w:t>
            </w:r>
            <w:r>
              <w:rPr>
                <w:rFonts w:ascii="Helvetica Neue" w:hAnsi="Helvetica Neue"/>
              </w:rPr>
              <w:tab/>
              <w:t>Mehrzweckgeräten, deren Haupt- antrieb eine installierte Leistung von mehr als 20 kW aufweist)</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33</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Rasentrimmer/Rasenkantenschneider</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34</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Laubbläser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35</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Laubsammler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36</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Gegengewichtsstapler mit Verbrennungsmotor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rPr>
            </w:pPr>
            <w:r>
              <w:rPr>
                <w:rFonts w:ascii="Helvetica Neue" w:hAnsi="Helvetica Neue"/>
              </w:rPr>
              <w:t>36.1</w:t>
            </w:r>
          </w:p>
        </w:tc>
        <w:tc>
          <w:tcPr>
            <w:tcW w:w="4730" w:type="dxa"/>
          </w:tcPr>
          <w:p w:rsidR="00BE1426" w:rsidRDefault="00BE1426" w:rsidP="009E08DD">
            <w:pPr>
              <w:pStyle w:val="GesAbsatz"/>
              <w:spacing w:before="100" w:beforeAutospacing="1" w:after="100" w:afterAutospacing="1"/>
              <w:ind w:left="193" w:right="-43"/>
              <w:rPr>
                <w:rFonts w:ascii="Helvetica Neue" w:hAnsi="Helvetica Neue"/>
              </w:rPr>
            </w:pPr>
            <w:r>
              <w:rPr>
                <w:rFonts w:ascii="Helvetica Neue" w:hAnsi="Helvetica Neue"/>
              </w:rPr>
              <w:t>geländegängiger Gabelstapler (Gegengewichtsstapler auf Rädern, der in erster Linie für naturbelassenes gewachsenes und aufgewühltes Gelände, z.B. auf Baustellen, bestimmt ist)</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rPr>
            </w:pPr>
            <w:r>
              <w:rPr>
                <w:rFonts w:ascii="Helvetica Neue" w:hAnsi="Helvetica Neue"/>
              </w:rPr>
              <w:t>36.2</w:t>
            </w:r>
          </w:p>
        </w:tc>
        <w:tc>
          <w:tcPr>
            <w:tcW w:w="4730" w:type="dxa"/>
          </w:tcPr>
          <w:p w:rsidR="00BE1426" w:rsidRDefault="00BE1426" w:rsidP="009E08DD">
            <w:pPr>
              <w:pStyle w:val="GesAbsatz"/>
              <w:spacing w:before="100" w:beforeAutospacing="1" w:after="100" w:afterAutospacing="1"/>
              <w:ind w:left="193" w:right="212"/>
              <w:rPr>
                <w:rFonts w:ascii="Helvetica Neue" w:hAnsi="Helvetica Neue"/>
              </w:rPr>
            </w:pPr>
            <w:r>
              <w:rPr>
                <w:rFonts w:ascii="Helvetica Neue" w:hAnsi="Helvetica Neue"/>
              </w:rPr>
              <w:t>sonstiger Gegengewichtsstapler mit einer Tragfähigkeit von höchstens 10 Tonnen, ausgenommen Gegengewichtsstapler, die speziell für die Containerbeförderung gebaut sind</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37</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Lader (&lt; 500 kW)</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38</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Mobilkran</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39</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Rollbarer Müllbehälter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lang w:val="en-GB"/>
              </w:rPr>
            </w:pPr>
            <w:r>
              <w:rPr>
                <w:rFonts w:ascii="Helvetica Neue" w:hAnsi="Helvetica Neue"/>
                <w:b/>
                <w:lang w:val="en-GB"/>
              </w:rPr>
              <w:t>40</w:t>
            </w:r>
          </w:p>
        </w:tc>
        <w:tc>
          <w:tcPr>
            <w:tcW w:w="4730" w:type="dxa"/>
          </w:tcPr>
          <w:p w:rsidR="00BE1426" w:rsidRDefault="00BE1426" w:rsidP="009E08DD">
            <w:pPr>
              <w:pStyle w:val="GesAbsatz"/>
              <w:spacing w:before="100" w:beforeAutospacing="1" w:after="100" w:afterAutospacing="1"/>
              <w:ind w:left="193"/>
              <w:rPr>
                <w:rFonts w:ascii="Helvetica Neue" w:hAnsi="Helvetica Neue"/>
                <w:lang w:val="en-GB"/>
              </w:rPr>
            </w:pPr>
            <w:r>
              <w:rPr>
                <w:rFonts w:ascii="Helvetica Neue" w:hAnsi="Helvetica Neue"/>
                <w:lang w:val="en-GB"/>
              </w:rPr>
              <w:t>Motorhacke (&lt; 3 kW)</w:t>
            </w:r>
          </w:p>
        </w:tc>
        <w:tc>
          <w:tcPr>
            <w:tcW w:w="1276" w:type="dxa"/>
          </w:tcPr>
          <w:p w:rsidR="00BE1426" w:rsidRDefault="00BE1426" w:rsidP="009E08DD">
            <w:pPr>
              <w:pStyle w:val="GesAbsatz"/>
              <w:spacing w:before="100" w:beforeAutospacing="1" w:after="100" w:afterAutospacing="1"/>
              <w:jc w:val="center"/>
              <w:rPr>
                <w:rFonts w:ascii="Helvetica Neue" w:hAnsi="Helvetica Neue"/>
                <w:lang w:val="en-GB"/>
              </w:rPr>
            </w:pPr>
            <w:r>
              <w:rPr>
                <w:rFonts w:ascii="Helvetica Neue" w:hAnsi="Helvetica Neue"/>
                <w:lang w:val="en-GB"/>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lang w:val="en-GB"/>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41</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Straßenfertiger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rPr>
            </w:pPr>
            <w:r>
              <w:rPr>
                <w:rFonts w:ascii="Helvetica Neue" w:hAnsi="Helvetica Neue"/>
              </w:rPr>
              <w:t>41.1</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ohne Hochverdichtungsbohle</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rPr>
            </w:pPr>
            <w:r>
              <w:rPr>
                <w:rFonts w:ascii="Helvetica Neue" w:hAnsi="Helvetica Neue"/>
              </w:rPr>
              <w:t>41.2</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mit Hochverdichtungsbohle</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42</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Rammausrüstung</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43</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Rohrleger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40" w:type="dxa"/>
            <w:gridSpan w:val="2"/>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44</w:t>
            </w:r>
          </w:p>
        </w:tc>
        <w:tc>
          <w:tcPr>
            <w:tcW w:w="4730" w:type="dxa"/>
          </w:tcPr>
          <w:p w:rsidR="00BE1426" w:rsidRDefault="00BE1426" w:rsidP="009E08DD">
            <w:pPr>
              <w:pStyle w:val="GesAbsatz"/>
              <w:spacing w:before="100" w:beforeAutospacing="1" w:after="100" w:afterAutospacing="1"/>
              <w:ind w:left="193"/>
              <w:rPr>
                <w:rFonts w:ascii="Helvetica Neue" w:hAnsi="Helvetica Neue"/>
              </w:rPr>
            </w:pPr>
            <w:r>
              <w:rPr>
                <w:rFonts w:ascii="Helvetica Neue" w:hAnsi="Helvetica Neue"/>
              </w:rPr>
              <w:t>Pistenraupe</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22" w:type="dxa"/>
          </w:tcPr>
          <w:p w:rsidR="00BE1426" w:rsidRDefault="00BE1426" w:rsidP="009E08DD">
            <w:pPr>
              <w:pStyle w:val="GesAbsatz"/>
              <w:spacing w:before="100" w:beforeAutospacing="1" w:after="100" w:afterAutospacing="1"/>
              <w:ind w:left="100"/>
              <w:rPr>
                <w:rFonts w:ascii="Helvetica Neue" w:hAnsi="Helvetica Neue"/>
                <w:b/>
              </w:rPr>
            </w:pPr>
            <w:r>
              <w:rPr>
                <w:rFonts w:ascii="Helvetica Neue" w:hAnsi="Helvetica Neue"/>
                <w:b/>
              </w:rPr>
              <w:t>45</w:t>
            </w:r>
          </w:p>
        </w:tc>
        <w:tc>
          <w:tcPr>
            <w:tcW w:w="4748" w:type="dxa"/>
            <w:gridSpan w:val="2"/>
          </w:tcPr>
          <w:p w:rsidR="00BE1426" w:rsidRDefault="00BE1426" w:rsidP="009E08DD">
            <w:pPr>
              <w:pStyle w:val="GesAbsatz"/>
              <w:spacing w:before="100" w:beforeAutospacing="1" w:after="100" w:afterAutospacing="1"/>
              <w:ind w:left="214"/>
              <w:rPr>
                <w:rFonts w:ascii="Helvetica Neue" w:hAnsi="Helvetica Neue"/>
              </w:rPr>
            </w:pPr>
            <w:r>
              <w:rPr>
                <w:rFonts w:ascii="Helvetica Neue" w:hAnsi="Helvetica Neue"/>
              </w:rPr>
              <w:t>Kraftstromerzeuger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22" w:type="dxa"/>
          </w:tcPr>
          <w:p w:rsidR="00BE1426" w:rsidRDefault="00BE1426" w:rsidP="009E08DD">
            <w:pPr>
              <w:pStyle w:val="GesAbsatz"/>
              <w:spacing w:before="100" w:beforeAutospacing="1" w:after="100" w:afterAutospacing="1"/>
              <w:ind w:left="100"/>
              <w:rPr>
                <w:rFonts w:ascii="Helvetica Neue" w:hAnsi="Helvetica Neue"/>
              </w:rPr>
            </w:pPr>
            <w:r>
              <w:rPr>
                <w:rFonts w:ascii="Helvetica Neue" w:hAnsi="Helvetica Neue"/>
              </w:rPr>
              <w:t>45.1</w:t>
            </w:r>
          </w:p>
        </w:tc>
        <w:tc>
          <w:tcPr>
            <w:tcW w:w="4748" w:type="dxa"/>
            <w:gridSpan w:val="2"/>
          </w:tcPr>
          <w:p w:rsidR="00BE1426" w:rsidRDefault="00BE1426" w:rsidP="009E08DD">
            <w:pPr>
              <w:pStyle w:val="GesAbsatz"/>
              <w:spacing w:before="100" w:beforeAutospacing="1" w:after="100" w:afterAutospacing="1"/>
              <w:ind w:left="214"/>
              <w:rPr>
                <w:rFonts w:ascii="Helvetica Neue" w:hAnsi="Helvetica Neue"/>
              </w:rPr>
            </w:pPr>
            <w:r>
              <w:rPr>
                <w:rFonts w:ascii="Helvetica Neue" w:hAnsi="Helvetica Neue"/>
              </w:rPr>
              <w:t>&lt; 400 kW</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22" w:type="dxa"/>
          </w:tcPr>
          <w:p w:rsidR="00BE1426" w:rsidRDefault="00BE1426" w:rsidP="009E08DD">
            <w:pPr>
              <w:pStyle w:val="GesAbsatz"/>
              <w:spacing w:before="100" w:beforeAutospacing="1" w:after="100" w:afterAutospacing="1"/>
              <w:ind w:left="100"/>
              <w:rPr>
                <w:rFonts w:ascii="Helvetica Neue" w:hAnsi="Helvetica Neue"/>
              </w:rPr>
            </w:pPr>
            <w:r>
              <w:rPr>
                <w:rFonts w:ascii="Helvetica Neue" w:hAnsi="Helvetica Neue"/>
              </w:rPr>
              <w:t>45.2</w:t>
            </w:r>
          </w:p>
        </w:tc>
        <w:tc>
          <w:tcPr>
            <w:tcW w:w="4748" w:type="dxa"/>
            <w:gridSpan w:val="2"/>
          </w:tcPr>
          <w:p w:rsidR="00BE1426" w:rsidRDefault="00BE1426" w:rsidP="009E08DD">
            <w:pPr>
              <w:pStyle w:val="GesAbsatz"/>
              <w:spacing w:before="100" w:beforeAutospacing="1" w:after="100" w:afterAutospacing="1"/>
              <w:ind w:left="214"/>
              <w:rPr>
                <w:rFonts w:ascii="Helvetica Neue" w:hAnsi="Helvetica Neue"/>
              </w:rPr>
            </w:pPr>
            <w:r>
              <w:rPr>
                <w:rFonts w:ascii="Symbol" w:hAnsi="Symbol"/>
              </w:rPr>
              <w:t></w:t>
            </w:r>
            <w:r>
              <w:rPr>
                <w:rFonts w:ascii="Symbol" w:hAnsi="Symbol"/>
              </w:rPr>
              <w:t></w:t>
            </w:r>
            <w:r>
              <w:rPr>
                <w:rFonts w:ascii="Helvetica Neue" w:hAnsi="Helvetica Neue"/>
              </w:rPr>
              <w:t>400 kW</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22" w:type="dxa"/>
          </w:tcPr>
          <w:p w:rsidR="00BE1426" w:rsidRDefault="00BE1426" w:rsidP="009E08DD">
            <w:pPr>
              <w:pStyle w:val="GesAbsatz"/>
              <w:spacing w:before="100" w:beforeAutospacing="1" w:after="100" w:afterAutospacing="1"/>
              <w:ind w:left="100"/>
              <w:rPr>
                <w:rFonts w:ascii="Helvetica Neue" w:hAnsi="Helvetica Neue"/>
                <w:b/>
              </w:rPr>
            </w:pPr>
            <w:r>
              <w:rPr>
                <w:rFonts w:ascii="Helvetica Neue" w:hAnsi="Helvetica Neue"/>
                <w:b/>
              </w:rPr>
              <w:t>46</w:t>
            </w:r>
          </w:p>
        </w:tc>
        <w:tc>
          <w:tcPr>
            <w:tcW w:w="4748" w:type="dxa"/>
            <w:gridSpan w:val="2"/>
          </w:tcPr>
          <w:p w:rsidR="00BE1426" w:rsidRDefault="00BE1426" w:rsidP="009E08DD">
            <w:pPr>
              <w:pStyle w:val="GesAbsatz"/>
              <w:spacing w:before="100" w:beforeAutospacing="1" w:after="100" w:afterAutospacing="1"/>
              <w:ind w:left="214"/>
              <w:rPr>
                <w:rFonts w:ascii="Helvetica Neue" w:hAnsi="Helvetica Neue"/>
              </w:rPr>
            </w:pPr>
            <w:r>
              <w:rPr>
                <w:rFonts w:ascii="Helvetica Neue" w:hAnsi="Helvetica Neue"/>
              </w:rPr>
              <w:t>Kehrmaschine</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22" w:type="dxa"/>
          </w:tcPr>
          <w:p w:rsidR="00BE1426" w:rsidRDefault="00BE1426" w:rsidP="009E08DD">
            <w:pPr>
              <w:pStyle w:val="GesAbsatz"/>
              <w:spacing w:before="100" w:beforeAutospacing="1" w:after="100" w:afterAutospacing="1"/>
              <w:ind w:left="100"/>
              <w:rPr>
                <w:rFonts w:ascii="Helvetica Neue" w:hAnsi="Helvetica Neue"/>
                <w:b/>
              </w:rPr>
            </w:pPr>
            <w:r>
              <w:rPr>
                <w:rFonts w:ascii="Helvetica Neue" w:hAnsi="Helvetica Neue"/>
                <w:b/>
              </w:rPr>
              <w:t>47</w:t>
            </w:r>
          </w:p>
        </w:tc>
        <w:tc>
          <w:tcPr>
            <w:tcW w:w="4748" w:type="dxa"/>
            <w:gridSpan w:val="2"/>
          </w:tcPr>
          <w:p w:rsidR="00BE1426" w:rsidRDefault="00BE1426" w:rsidP="009E08DD">
            <w:pPr>
              <w:pStyle w:val="GesAbsatz"/>
              <w:spacing w:before="100" w:beforeAutospacing="1" w:after="100" w:afterAutospacing="1"/>
              <w:ind w:left="214"/>
              <w:rPr>
                <w:rFonts w:ascii="Helvetica Neue" w:hAnsi="Helvetica Neue"/>
              </w:rPr>
            </w:pPr>
            <w:r>
              <w:rPr>
                <w:rFonts w:ascii="Helvetica Neue" w:hAnsi="Helvetica Neue"/>
              </w:rPr>
              <w:t>Müllsammelfahrzeug</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lang w:val="it-IT"/>
              </w:rPr>
            </w:pPr>
            <w:r>
              <w:rPr>
                <w:rFonts w:ascii="Helvetica Neue" w:hAnsi="Helvetica Neue"/>
                <w:lang w:val="it-IT"/>
              </w:rPr>
              <w:t>X</w:t>
            </w:r>
          </w:p>
        </w:tc>
      </w:tr>
      <w:tr w:rsidR="00BE1426">
        <w:trPr>
          <w:jc w:val="center"/>
        </w:trPr>
        <w:tc>
          <w:tcPr>
            <w:tcW w:w="922" w:type="dxa"/>
          </w:tcPr>
          <w:p w:rsidR="00BE1426" w:rsidRDefault="00BE1426" w:rsidP="009E08DD">
            <w:pPr>
              <w:pStyle w:val="GesAbsatz"/>
              <w:spacing w:before="100" w:beforeAutospacing="1" w:after="100" w:afterAutospacing="1"/>
              <w:ind w:left="100"/>
              <w:rPr>
                <w:rFonts w:ascii="Helvetica Neue" w:hAnsi="Helvetica Neue"/>
                <w:b/>
                <w:lang w:val="it-IT"/>
              </w:rPr>
            </w:pPr>
            <w:r>
              <w:rPr>
                <w:rFonts w:ascii="Helvetica Neue" w:hAnsi="Helvetica Neue"/>
                <w:b/>
                <w:lang w:val="it-IT"/>
              </w:rPr>
              <w:t>48</w:t>
            </w:r>
          </w:p>
        </w:tc>
        <w:tc>
          <w:tcPr>
            <w:tcW w:w="4748" w:type="dxa"/>
            <w:gridSpan w:val="2"/>
          </w:tcPr>
          <w:p w:rsidR="00BE1426" w:rsidRDefault="00BE1426" w:rsidP="009E08DD">
            <w:pPr>
              <w:pStyle w:val="GesAbsatz"/>
              <w:spacing w:before="100" w:beforeAutospacing="1" w:after="100" w:afterAutospacing="1"/>
              <w:ind w:left="214"/>
              <w:rPr>
                <w:rFonts w:ascii="Helvetica Neue" w:hAnsi="Helvetica Neue"/>
                <w:lang w:val="it-IT"/>
              </w:rPr>
            </w:pPr>
            <w:r>
              <w:rPr>
                <w:rFonts w:ascii="Helvetica Neue" w:hAnsi="Helvetica Neue"/>
                <w:lang w:val="it-IT"/>
              </w:rPr>
              <w:t>Straßenfräse</w:t>
            </w:r>
          </w:p>
        </w:tc>
        <w:tc>
          <w:tcPr>
            <w:tcW w:w="1276" w:type="dxa"/>
          </w:tcPr>
          <w:p w:rsidR="00BE1426" w:rsidRDefault="00BE1426" w:rsidP="009E08DD">
            <w:pPr>
              <w:pStyle w:val="GesAbsatz"/>
              <w:spacing w:before="100" w:beforeAutospacing="1" w:after="100" w:afterAutospacing="1"/>
              <w:jc w:val="center"/>
              <w:rPr>
                <w:rFonts w:ascii="Times New Roman" w:hAnsi="Times New Roman"/>
                <w:lang w:val="it-IT"/>
              </w:rPr>
            </w:pPr>
          </w:p>
        </w:tc>
        <w:tc>
          <w:tcPr>
            <w:tcW w:w="1134" w:type="dxa"/>
          </w:tcPr>
          <w:p w:rsidR="00BE1426" w:rsidRDefault="00BE1426" w:rsidP="009E08DD">
            <w:pPr>
              <w:pStyle w:val="GesAbsatz"/>
              <w:spacing w:before="100" w:beforeAutospacing="1" w:after="100" w:afterAutospacing="1"/>
              <w:jc w:val="center"/>
              <w:rPr>
                <w:rFonts w:ascii="Helvetica Neue" w:hAnsi="Helvetica Neue"/>
                <w:lang w:val="it-IT"/>
              </w:rPr>
            </w:pPr>
            <w:r>
              <w:rPr>
                <w:rFonts w:ascii="Helvetica Neue" w:hAnsi="Helvetica Neue"/>
                <w:lang w:val="it-IT"/>
              </w:rPr>
              <w:t>X</w:t>
            </w:r>
          </w:p>
        </w:tc>
      </w:tr>
      <w:tr w:rsidR="00BE1426">
        <w:trPr>
          <w:jc w:val="center"/>
        </w:trPr>
        <w:tc>
          <w:tcPr>
            <w:tcW w:w="922" w:type="dxa"/>
          </w:tcPr>
          <w:p w:rsidR="00BE1426" w:rsidRDefault="00BE1426" w:rsidP="009E08DD">
            <w:pPr>
              <w:pStyle w:val="GesAbsatz"/>
              <w:spacing w:before="100" w:beforeAutospacing="1" w:after="100" w:afterAutospacing="1"/>
              <w:ind w:left="100"/>
              <w:rPr>
                <w:rFonts w:ascii="Helvetica Neue" w:hAnsi="Helvetica Neue"/>
                <w:b/>
              </w:rPr>
            </w:pPr>
            <w:r>
              <w:rPr>
                <w:rFonts w:ascii="Helvetica Neue" w:hAnsi="Helvetica Neue"/>
                <w:b/>
              </w:rPr>
              <w:t>49</w:t>
            </w:r>
          </w:p>
        </w:tc>
        <w:tc>
          <w:tcPr>
            <w:tcW w:w="4748" w:type="dxa"/>
            <w:gridSpan w:val="2"/>
          </w:tcPr>
          <w:p w:rsidR="00BE1426" w:rsidRDefault="00BE1426" w:rsidP="009E08DD">
            <w:pPr>
              <w:pStyle w:val="GesAbsatz"/>
              <w:spacing w:before="100" w:beforeAutospacing="1" w:after="100" w:afterAutospacing="1"/>
              <w:ind w:left="214"/>
              <w:rPr>
                <w:rFonts w:ascii="Helvetica Neue" w:hAnsi="Helvetica Neue"/>
              </w:rPr>
            </w:pPr>
            <w:r>
              <w:rPr>
                <w:rFonts w:ascii="Helvetica Neue" w:hAnsi="Helvetica Neue"/>
              </w:rPr>
              <w:t>Vertikutierer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22" w:type="dxa"/>
          </w:tcPr>
          <w:p w:rsidR="00BE1426" w:rsidRDefault="00BE1426" w:rsidP="009E08DD">
            <w:pPr>
              <w:pStyle w:val="GesAbsatz"/>
              <w:spacing w:before="100" w:beforeAutospacing="1" w:after="100" w:afterAutospacing="1"/>
              <w:ind w:left="100"/>
              <w:rPr>
                <w:rFonts w:ascii="Helvetica Neue" w:hAnsi="Helvetica Neue"/>
                <w:b/>
              </w:rPr>
            </w:pPr>
            <w:r>
              <w:rPr>
                <w:rFonts w:ascii="Helvetica Neue" w:hAnsi="Helvetica Neue"/>
                <w:b/>
              </w:rPr>
              <w:t>50</w:t>
            </w:r>
          </w:p>
        </w:tc>
        <w:tc>
          <w:tcPr>
            <w:tcW w:w="4748" w:type="dxa"/>
            <w:gridSpan w:val="2"/>
          </w:tcPr>
          <w:p w:rsidR="00BE1426" w:rsidRDefault="00BE1426" w:rsidP="009E08DD">
            <w:pPr>
              <w:pStyle w:val="GesAbsatz"/>
              <w:spacing w:before="100" w:beforeAutospacing="1" w:after="100" w:afterAutospacing="1"/>
              <w:ind w:left="214"/>
              <w:rPr>
                <w:rFonts w:ascii="Helvetica Neue" w:hAnsi="Helvetica Neue"/>
              </w:rPr>
            </w:pPr>
            <w:r>
              <w:rPr>
                <w:rFonts w:ascii="Helvetica Neue" w:hAnsi="Helvetica Neue"/>
              </w:rPr>
              <w:t>Schredder/Zerkleinerer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22" w:type="dxa"/>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51</w:t>
            </w:r>
          </w:p>
        </w:tc>
        <w:tc>
          <w:tcPr>
            <w:tcW w:w="4748" w:type="dxa"/>
            <w:gridSpan w:val="2"/>
          </w:tcPr>
          <w:p w:rsidR="00BE1426" w:rsidRDefault="00BE1426" w:rsidP="009E08DD">
            <w:pPr>
              <w:pStyle w:val="GesAbsatz"/>
              <w:spacing w:before="100" w:beforeAutospacing="1" w:after="100" w:afterAutospacing="1"/>
              <w:ind w:left="254"/>
              <w:rPr>
                <w:rFonts w:ascii="Helvetica Neue" w:hAnsi="Helvetica Neue"/>
              </w:rPr>
            </w:pPr>
            <w:r>
              <w:rPr>
                <w:rFonts w:ascii="Helvetica Neue" w:hAnsi="Helvetica Neue"/>
              </w:rPr>
              <w:t>Schneefräse (selbstfahrend, ausgenommen Anbaugeräte)</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22" w:type="dxa"/>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52</w:t>
            </w:r>
          </w:p>
        </w:tc>
        <w:tc>
          <w:tcPr>
            <w:tcW w:w="4748" w:type="dxa"/>
            <w:gridSpan w:val="2"/>
          </w:tcPr>
          <w:p w:rsidR="00BE1426" w:rsidRDefault="00BE1426" w:rsidP="009E08DD">
            <w:pPr>
              <w:pStyle w:val="GesAbsatz"/>
              <w:spacing w:before="100" w:beforeAutospacing="1" w:after="100" w:afterAutospacing="1"/>
              <w:ind w:left="254"/>
              <w:rPr>
                <w:rFonts w:ascii="Helvetica Neue" w:hAnsi="Helvetica Neue"/>
              </w:rPr>
            </w:pPr>
            <w:r>
              <w:rPr>
                <w:rFonts w:ascii="Helvetica Neue" w:hAnsi="Helvetica Neue"/>
              </w:rPr>
              <w:t>Saugfahrzeug</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22" w:type="dxa"/>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53</w:t>
            </w:r>
          </w:p>
        </w:tc>
        <w:tc>
          <w:tcPr>
            <w:tcW w:w="4748" w:type="dxa"/>
            <w:gridSpan w:val="2"/>
          </w:tcPr>
          <w:p w:rsidR="00BE1426" w:rsidRDefault="00BE1426" w:rsidP="009E08DD">
            <w:pPr>
              <w:pStyle w:val="GesAbsatz"/>
              <w:spacing w:before="100" w:beforeAutospacing="1" w:after="100" w:afterAutospacing="1"/>
              <w:ind w:left="254"/>
              <w:rPr>
                <w:rFonts w:ascii="Helvetica Neue" w:hAnsi="Helvetica Neue"/>
              </w:rPr>
            </w:pPr>
            <w:r>
              <w:rPr>
                <w:rFonts w:ascii="Helvetica Neue" w:hAnsi="Helvetica Neue"/>
              </w:rPr>
              <w:t>Turmdrehkran</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r w:rsidR="00BE1426">
        <w:trPr>
          <w:jc w:val="center"/>
        </w:trPr>
        <w:tc>
          <w:tcPr>
            <w:tcW w:w="922" w:type="dxa"/>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54</w:t>
            </w:r>
          </w:p>
        </w:tc>
        <w:tc>
          <w:tcPr>
            <w:tcW w:w="4748" w:type="dxa"/>
            <w:gridSpan w:val="2"/>
          </w:tcPr>
          <w:p w:rsidR="00BE1426" w:rsidRDefault="00BE1426" w:rsidP="009E08DD">
            <w:pPr>
              <w:pStyle w:val="GesAbsatz"/>
              <w:spacing w:before="100" w:beforeAutospacing="1" w:after="100" w:afterAutospacing="1"/>
              <w:ind w:left="254"/>
              <w:rPr>
                <w:rFonts w:ascii="Helvetica Neue" w:hAnsi="Helvetica Neue"/>
              </w:rPr>
            </w:pPr>
            <w:r>
              <w:rPr>
                <w:rFonts w:ascii="Helvetica Neue" w:hAnsi="Helvetica Neue"/>
              </w:rPr>
              <w:t>Grabenfräse</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22" w:type="dxa"/>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55</w:t>
            </w:r>
          </w:p>
        </w:tc>
        <w:tc>
          <w:tcPr>
            <w:tcW w:w="4748" w:type="dxa"/>
            <w:gridSpan w:val="2"/>
          </w:tcPr>
          <w:p w:rsidR="00BE1426" w:rsidRDefault="00BE1426" w:rsidP="009E08DD">
            <w:pPr>
              <w:pStyle w:val="GesAbsatz"/>
              <w:spacing w:before="100" w:beforeAutospacing="1" w:after="100" w:afterAutospacing="1"/>
              <w:ind w:left="254"/>
              <w:rPr>
                <w:rFonts w:ascii="Helvetica Neue" w:hAnsi="Helvetica Neue"/>
              </w:rPr>
            </w:pPr>
            <w:r>
              <w:rPr>
                <w:rFonts w:ascii="Helvetica Neue" w:hAnsi="Helvetica Neue"/>
              </w:rPr>
              <w:t>Transportbetonmischer</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22" w:type="dxa"/>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56</w:t>
            </w:r>
          </w:p>
        </w:tc>
        <w:tc>
          <w:tcPr>
            <w:tcW w:w="4748" w:type="dxa"/>
            <w:gridSpan w:val="2"/>
          </w:tcPr>
          <w:p w:rsidR="00BE1426" w:rsidRDefault="00BE1426" w:rsidP="009E08DD">
            <w:pPr>
              <w:pStyle w:val="GesAbsatz"/>
              <w:spacing w:before="100" w:beforeAutospacing="1" w:after="100" w:afterAutospacing="1"/>
              <w:ind w:left="254"/>
              <w:rPr>
                <w:rFonts w:ascii="Helvetica Neue" w:hAnsi="Helvetica Neue"/>
              </w:rPr>
            </w:pPr>
            <w:r>
              <w:rPr>
                <w:rFonts w:ascii="Helvetica Neue" w:hAnsi="Helvetica Neue"/>
              </w:rPr>
              <w:t>Wasserpumpe (nicht für Unterwasserbetrieb)</w:t>
            </w:r>
          </w:p>
        </w:tc>
        <w:tc>
          <w:tcPr>
            <w:tcW w:w="1276" w:type="dxa"/>
          </w:tcPr>
          <w:p w:rsidR="00BE1426" w:rsidRDefault="00BE1426" w:rsidP="009E08DD">
            <w:pPr>
              <w:pStyle w:val="GesAbsatz"/>
              <w:spacing w:before="100" w:beforeAutospacing="1" w:after="100" w:afterAutospacing="1"/>
              <w:jc w:val="center"/>
              <w:rPr>
                <w:rFonts w:ascii="Times New Roman" w:hAnsi="Times New Roman"/>
              </w:rPr>
            </w:pPr>
          </w:p>
        </w:tc>
        <w:tc>
          <w:tcPr>
            <w:tcW w:w="1134"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r>
      <w:tr w:rsidR="00BE1426">
        <w:trPr>
          <w:jc w:val="center"/>
        </w:trPr>
        <w:tc>
          <w:tcPr>
            <w:tcW w:w="922" w:type="dxa"/>
          </w:tcPr>
          <w:p w:rsidR="00BE1426" w:rsidRDefault="00BE1426" w:rsidP="009E08DD">
            <w:pPr>
              <w:pStyle w:val="GesAbsatz"/>
              <w:spacing w:before="100" w:beforeAutospacing="1" w:after="100" w:afterAutospacing="1"/>
              <w:ind w:left="113"/>
              <w:rPr>
                <w:rFonts w:ascii="Helvetica Neue" w:hAnsi="Helvetica Neue"/>
                <w:b/>
              </w:rPr>
            </w:pPr>
            <w:r>
              <w:rPr>
                <w:rFonts w:ascii="Helvetica Neue" w:hAnsi="Helvetica Neue"/>
                <w:b/>
              </w:rPr>
              <w:t>57</w:t>
            </w:r>
          </w:p>
        </w:tc>
        <w:tc>
          <w:tcPr>
            <w:tcW w:w="4748" w:type="dxa"/>
            <w:gridSpan w:val="2"/>
          </w:tcPr>
          <w:p w:rsidR="00BE1426" w:rsidRDefault="00BE1426" w:rsidP="009E08DD">
            <w:pPr>
              <w:pStyle w:val="GesAbsatz"/>
              <w:spacing w:before="100" w:beforeAutospacing="1" w:after="100" w:afterAutospacing="1"/>
              <w:ind w:left="254"/>
              <w:rPr>
                <w:rFonts w:ascii="Helvetica Neue" w:hAnsi="Helvetica Neue"/>
              </w:rPr>
            </w:pPr>
            <w:r>
              <w:rPr>
                <w:rFonts w:ascii="Helvetica Neue" w:hAnsi="Helvetica Neue"/>
              </w:rPr>
              <w:t>Schweißstromerzeuger</w:t>
            </w:r>
          </w:p>
        </w:tc>
        <w:tc>
          <w:tcPr>
            <w:tcW w:w="1276" w:type="dxa"/>
          </w:tcPr>
          <w:p w:rsidR="00BE1426" w:rsidRDefault="00BE1426" w:rsidP="009E08DD">
            <w:pPr>
              <w:pStyle w:val="GesAbsatz"/>
              <w:spacing w:before="100" w:beforeAutospacing="1" w:after="100" w:afterAutospacing="1"/>
              <w:jc w:val="center"/>
              <w:rPr>
                <w:rFonts w:ascii="Helvetica Neue" w:hAnsi="Helvetica Neue"/>
              </w:rPr>
            </w:pPr>
            <w:r>
              <w:rPr>
                <w:rFonts w:ascii="Helvetica Neue" w:hAnsi="Helvetica Neue"/>
              </w:rPr>
              <w:t>X</w:t>
            </w:r>
          </w:p>
        </w:tc>
        <w:tc>
          <w:tcPr>
            <w:tcW w:w="1134" w:type="dxa"/>
          </w:tcPr>
          <w:p w:rsidR="00BE1426" w:rsidRDefault="00BE1426" w:rsidP="009E08DD">
            <w:pPr>
              <w:pStyle w:val="GesAbsatz"/>
              <w:spacing w:before="100" w:beforeAutospacing="1" w:after="100" w:afterAutospacing="1"/>
              <w:jc w:val="center"/>
              <w:rPr>
                <w:rFonts w:ascii="Times New Roman" w:hAnsi="Times New Roman"/>
              </w:rPr>
            </w:pPr>
          </w:p>
        </w:tc>
      </w:tr>
    </w:tbl>
    <w:p w:rsidR="00BE1426" w:rsidRDefault="00BE1426" w:rsidP="009E08DD">
      <w:pPr>
        <w:pStyle w:val="GesAbsatz"/>
        <w:spacing w:before="100" w:beforeAutospacing="1" w:after="100" w:afterAutospacing="1"/>
      </w:pPr>
    </w:p>
    <w:p w:rsidR="00BE1426" w:rsidRDefault="00BE1426" w:rsidP="009E08DD">
      <w:pPr>
        <w:pStyle w:val="GesAbsatz"/>
        <w:spacing w:before="100" w:beforeAutospacing="1" w:after="100" w:afterAutospacing="1"/>
      </w:pPr>
    </w:p>
    <w:p w:rsidR="00BE1426" w:rsidRDefault="00BE1426" w:rsidP="009E08DD">
      <w:pPr>
        <w:spacing w:before="100" w:beforeAutospacing="1" w:after="100" w:afterAutospacing="1"/>
      </w:pPr>
      <w:bookmarkStart w:id="21" w:name="Gesetzeshistorie"/>
      <w:bookmarkEnd w:id="21"/>
    </w:p>
    <w:sectPr w:rsidR="00BE1426" w:rsidSect="00636C08">
      <w:footerReference w:type="default" r:id="rId7"/>
      <w:pgSz w:w="11907" w:h="16840" w:code="9"/>
      <w:pgMar w:top="1418" w:right="851"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56E" w:rsidRDefault="00F2056E">
      <w:r>
        <w:separator/>
      </w:r>
    </w:p>
  </w:endnote>
  <w:endnote w:type="continuationSeparator" w:id="0">
    <w:p w:rsidR="00F2056E" w:rsidRDefault="00F2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BA" w:rsidRDefault="002735BA" w:rsidP="00BE1426">
    <w:pPr>
      <w:pStyle w:val="Fuzeile"/>
      <w:rPr>
        <w:rStyle w:val="Seitenzahl"/>
      </w:rPr>
    </w:pPr>
    <w:r>
      <w:rPr>
        <w:rStyle w:val="Seitenzahl"/>
      </w:rPr>
      <w:t xml:space="preserve">   </w:t>
    </w:r>
  </w:p>
  <w:p w:rsidR="002735BA" w:rsidRPr="00B1438B" w:rsidRDefault="002735BA" w:rsidP="00BE1426">
    <w:pPr>
      <w:pStyle w:val="Fuzeile"/>
      <w:rPr>
        <w:rStyle w:val="Seitenzahl"/>
        <w:rFonts w:ascii="Arial" w:hAnsi="Arial" w:cs="Arial"/>
      </w:rPr>
    </w:pPr>
    <w:r w:rsidRPr="00B1438B">
      <w:rPr>
        <w:rStyle w:val="Seitenzahl"/>
        <w:rFonts w:ascii="Arial" w:hAnsi="Arial" w:cs="Arial"/>
      </w:rPr>
      <w:t xml:space="preserve"> </w:t>
    </w:r>
    <w:r w:rsidRPr="00B1438B">
      <w:rPr>
        <w:rStyle w:val="Seitenzahl"/>
        <w:rFonts w:ascii="Arial" w:hAnsi="Arial" w:cs="Arial"/>
        <w:sz w:val="20"/>
      </w:rPr>
      <w:t>Stand</w:t>
    </w:r>
    <w:r w:rsidR="006A2938">
      <w:rPr>
        <w:rStyle w:val="Seitenzahl"/>
        <w:rFonts w:ascii="Arial" w:hAnsi="Arial" w:cs="Arial"/>
        <w:sz w:val="20"/>
      </w:rPr>
      <w:t>: 06.04.2018</w:t>
    </w:r>
    <w:r w:rsidRPr="00B1438B">
      <w:rPr>
        <w:rStyle w:val="Seitenzahl"/>
        <w:rFonts w:ascii="Arial" w:hAnsi="Arial" w:cs="Arial"/>
      </w:rPr>
      <w:tab/>
    </w:r>
    <w:r w:rsidRPr="00B1438B">
      <w:rPr>
        <w:rStyle w:val="Seitenzahl"/>
        <w:rFonts w:ascii="Arial" w:hAnsi="Arial" w:cs="Arial"/>
      </w:rPr>
      <w:tab/>
    </w:r>
    <w:r w:rsidRPr="00B1438B">
      <w:rPr>
        <w:rStyle w:val="Seitenzahl"/>
        <w:rFonts w:ascii="Arial" w:hAnsi="Arial" w:cs="Arial"/>
        <w:sz w:val="20"/>
      </w:rPr>
      <w:t xml:space="preserve">Seite </w:t>
    </w:r>
    <w:r w:rsidRPr="00B1438B">
      <w:rPr>
        <w:rStyle w:val="Seitenzahl"/>
        <w:rFonts w:ascii="Arial" w:hAnsi="Arial" w:cs="Arial"/>
        <w:sz w:val="20"/>
      </w:rPr>
      <w:fldChar w:fldCharType="begin"/>
    </w:r>
    <w:r w:rsidRPr="00B1438B">
      <w:rPr>
        <w:rStyle w:val="Seitenzahl"/>
        <w:rFonts w:ascii="Arial" w:hAnsi="Arial" w:cs="Arial"/>
        <w:sz w:val="20"/>
      </w:rPr>
      <w:instrText xml:space="preserve"> PAGE </w:instrText>
    </w:r>
    <w:r w:rsidRPr="00B1438B">
      <w:rPr>
        <w:rStyle w:val="Seitenzahl"/>
        <w:rFonts w:ascii="Arial" w:hAnsi="Arial" w:cs="Arial"/>
        <w:sz w:val="20"/>
      </w:rPr>
      <w:fldChar w:fldCharType="separate"/>
    </w:r>
    <w:r w:rsidR="007766D9">
      <w:rPr>
        <w:rStyle w:val="Seitenzahl"/>
        <w:rFonts w:ascii="Arial" w:hAnsi="Arial" w:cs="Arial"/>
        <w:noProof/>
        <w:sz w:val="20"/>
      </w:rPr>
      <w:t>1</w:t>
    </w:r>
    <w:r w:rsidRPr="00B1438B">
      <w:rPr>
        <w:rStyle w:val="Seitenzahl"/>
        <w:rFonts w:ascii="Arial" w:hAnsi="Arial" w:cs="Arial"/>
        <w:sz w:val="20"/>
      </w:rPr>
      <w:fldChar w:fldCharType="end"/>
    </w:r>
    <w:r w:rsidRPr="00B1438B">
      <w:rPr>
        <w:rStyle w:val="Seitenzahl"/>
        <w:rFonts w:ascii="Arial" w:hAnsi="Arial" w:cs="Arial"/>
        <w:sz w:val="20"/>
      </w:rPr>
      <w:t xml:space="preserve"> von </w:t>
    </w:r>
    <w:r w:rsidRPr="00B1438B">
      <w:rPr>
        <w:rStyle w:val="Seitenzahl"/>
        <w:rFonts w:ascii="Arial" w:hAnsi="Arial" w:cs="Arial"/>
        <w:sz w:val="20"/>
      </w:rPr>
      <w:fldChar w:fldCharType="begin"/>
    </w:r>
    <w:r w:rsidRPr="00B1438B">
      <w:rPr>
        <w:rStyle w:val="Seitenzahl"/>
        <w:rFonts w:ascii="Arial" w:hAnsi="Arial" w:cs="Arial"/>
        <w:sz w:val="20"/>
      </w:rPr>
      <w:instrText xml:space="preserve"> NUMPAGES </w:instrText>
    </w:r>
    <w:r w:rsidRPr="00B1438B">
      <w:rPr>
        <w:rStyle w:val="Seitenzahl"/>
        <w:rFonts w:ascii="Arial" w:hAnsi="Arial" w:cs="Arial"/>
        <w:sz w:val="20"/>
      </w:rPr>
      <w:fldChar w:fldCharType="separate"/>
    </w:r>
    <w:r w:rsidR="007766D9">
      <w:rPr>
        <w:rStyle w:val="Seitenzahl"/>
        <w:rFonts w:ascii="Arial" w:hAnsi="Arial" w:cs="Arial"/>
        <w:noProof/>
        <w:sz w:val="20"/>
      </w:rPr>
      <w:t>9</w:t>
    </w:r>
    <w:r w:rsidRPr="00B1438B">
      <w:rPr>
        <w:rStyle w:val="Seitenzahl"/>
        <w:rFonts w:ascii="Arial" w:hAnsi="Arial" w:cs="Arial"/>
        <w:sz w:val="20"/>
      </w:rPr>
      <w:fldChar w:fldCharType="end"/>
    </w:r>
  </w:p>
  <w:p w:rsidR="002735BA" w:rsidRDefault="002735BA" w:rsidP="00BE1426">
    <w:pPr>
      <w:pStyle w:val="Fuzeile"/>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56E" w:rsidRDefault="00F2056E">
      <w:r>
        <w:separator/>
      </w:r>
    </w:p>
  </w:footnote>
  <w:footnote w:type="continuationSeparator" w:id="0">
    <w:p w:rsidR="00F2056E" w:rsidRDefault="00F2056E">
      <w:r>
        <w:continuationSeparator/>
      </w:r>
    </w:p>
  </w:footnote>
  <w:footnote w:id="1">
    <w:p w:rsidR="002735BA" w:rsidRDefault="002735BA" w:rsidP="00BE1426">
      <w:pPr>
        <w:pStyle w:val="Funotentext"/>
        <w:rPr>
          <w:sz w:val="16"/>
        </w:rPr>
      </w:pPr>
      <w:r>
        <w:rPr>
          <w:rStyle w:val="Funotenzeichen"/>
        </w:rPr>
        <w:t>*)</w:t>
      </w:r>
      <w:r>
        <w:t xml:space="preserve"> </w:t>
      </w:r>
      <w:r>
        <w:rPr>
          <w:sz w:val="16"/>
        </w:rPr>
        <w:t>Die Verordnung dient der Umsetzung der Richtlinie 2000/14/EG des Europäischen Parlaments und des Rates vom 8. Mai 2000 zur Angleichung der Rechtsvorschriften der Mitgliedstaaten über umweltbelastende Geräuschemissionen von zur Verwendung im Freien vorgesehenen Geräten und Maschinen (ABl. EG Nr. L 162 S. 1, Nr. L 311 S. 50) in deutsches Recht.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981"/>
    <w:multiLevelType w:val="hybridMultilevel"/>
    <w:tmpl w:val="3280D078"/>
    <w:lvl w:ilvl="0" w:tplc="D426326E">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7406129"/>
    <w:multiLevelType w:val="hybridMultilevel"/>
    <w:tmpl w:val="6526E0DC"/>
    <w:lvl w:ilvl="0" w:tplc="04070001">
      <w:start w:val="1"/>
      <w:numFmt w:val="bullet"/>
      <w:lvlText w:val=""/>
      <w:lvlJc w:val="left"/>
      <w:pPr>
        <w:tabs>
          <w:tab w:val="num" w:pos="2136"/>
        </w:tabs>
        <w:ind w:left="2136" w:hanging="360"/>
      </w:pPr>
      <w:rPr>
        <w:rFonts w:ascii="Symbol" w:hAnsi="Symbol" w:hint="default"/>
      </w:rPr>
    </w:lvl>
    <w:lvl w:ilvl="1" w:tplc="04070003" w:tentative="1">
      <w:start w:val="1"/>
      <w:numFmt w:val="bullet"/>
      <w:lvlText w:val="o"/>
      <w:lvlJc w:val="left"/>
      <w:pPr>
        <w:tabs>
          <w:tab w:val="num" w:pos="2856"/>
        </w:tabs>
        <w:ind w:left="2856" w:hanging="360"/>
      </w:pPr>
      <w:rPr>
        <w:rFonts w:ascii="Courier New" w:hAnsi="Courier New" w:cs="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0AD71502"/>
    <w:multiLevelType w:val="hybridMultilevel"/>
    <w:tmpl w:val="6012EB9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E7799"/>
    <w:multiLevelType w:val="hybridMultilevel"/>
    <w:tmpl w:val="CFD250D6"/>
    <w:lvl w:ilvl="0" w:tplc="0407000B">
      <w:start w:val="1"/>
      <w:numFmt w:val="bullet"/>
      <w:lvlText w:val=""/>
      <w:lvlJc w:val="left"/>
      <w:pPr>
        <w:tabs>
          <w:tab w:val="num" w:pos="1287"/>
        </w:tabs>
        <w:ind w:left="1287" w:hanging="360"/>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95B16FB"/>
    <w:multiLevelType w:val="hybridMultilevel"/>
    <w:tmpl w:val="C6AEBEFA"/>
    <w:lvl w:ilvl="0" w:tplc="0407000B">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5C206F55"/>
    <w:multiLevelType w:val="hybridMultilevel"/>
    <w:tmpl w:val="A4FAA5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A2047"/>
    <w:multiLevelType w:val="hybridMultilevel"/>
    <w:tmpl w:val="3794ADC8"/>
    <w:lvl w:ilvl="0" w:tplc="469AD84C">
      <w:start w:val="1"/>
      <w:numFmt w:val="lowerLetter"/>
      <w:lvlText w:val="%1)"/>
      <w:lvlJc w:val="left"/>
      <w:pPr>
        <w:tabs>
          <w:tab w:val="num" w:pos="644"/>
        </w:tabs>
        <w:ind w:left="644" w:hanging="360"/>
      </w:pPr>
      <w:rPr>
        <w:rFonts w:hint="default"/>
        <w:color w:val="000000"/>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7" w15:restartNumberingAfterBreak="0">
    <w:nsid w:val="790C0572"/>
    <w:multiLevelType w:val="hybridMultilevel"/>
    <w:tmpl w:val="3BEC2936"/>
    <w:lvl w:ilvl="0" w:tplc="04070001">
      <w:start w:val="1"/>
      <w:numFmt w:val="bullet"/>
      <w:lvlText w:val=""/>
      <w:lvlJc w:val="left"/>
      <w:pPr>
        <w:tabs>
          <w:tab w:val="num" w:pos="2496"/>
        </w:tabs>
        <w:ind w:left="2496" w:hanging="360"/>
      </w:pPr>
      <w:rPr>
        <w:rFonts w:ascii="Symbol" w:hAnsi="Symbol" w:hint="default"/>
      </w:rPr>
    </w:lvl>
    <w:lvl w:ilvl="1" w:tplc="04070003" w:tentative="1">
      <w:start w:val="1"/>
      <w:numFmt w:val="bullet"/>
      <w:lvlText w:val="o"/>
      <w:lvlJc w:val="left"/>
      <w:pPr>
        <w:tabs>
          <w:tab w:val="num" w:pos="3216"/>
        </w:tabs>
        <w:ind w:left="3216" w:hanging="360"/>
      </w:pPr>
      <w:rPr>
        <w:rFonts w:ascii="Courier New" w:hAnsi="Courier New" w:cs="Courier New" w:hint="default"/>
      </w:rPr>
    </w:lvl>
    <w:lvl w:ilvl="2" w:tplc="04070005" w:tentative="1">
      <w:start w:val="1"/>
      <w:numFmt w:val="bullet"/>
      <w:lvlText w:val=""/>
      <w:lvlJc w:val="left"/>
      <w:pPr>
        <w:tabs>
          <w:tab w:val="num" w:pos="3936"/>
        </w:tabs>
        <w:ind w:left="3936" w:hanging="360"/>
      </w:pPr>
      <w:rPr>
        <w:rFonts w:ascii="Wingdings" w:hAnsi="Wingdings" w:hint="default"/>
      </w:rPr>
    </w:lvl>
    <w:lvl w:ilvl="3" w:tplc="04070001" w:tentative="1">
      <w:start w:val="1"/>
      <w:numFmt w:val="bullet"/>
      <w:lvlText w:val=""/>
      <w:lvlJc w:val="left"/>
      <w:pPr>
        <w:tabs>
          <w:tab w:val="num" w:pos="4656"/>
        </w:tabs>
        <w:ind w:left="4656" w:hanging="360"/>
      </w:pPr>
      <w:rPr>
        <w:rFonts w:ascii="Symbol" w:hAnsi="Symbol" w:hint="default"/>
      </w:rPr>
    </w:lvl>
    <w:lvl w:ilvl="4" w:tplc="04070003" w:tentative="1">
      <w:start w:val="1"/>
      <w:numFmt w:val="bullet"/>
      <w:lvlText w:val="o"/>
      <w:lvlJc w:val="left"/>
      <w:pPr>
        <w:tabs>
          <w:tab w:val="num" w:pos="5376"/>
        </w:tabs>
        <w:ind w:left="5376" w:hanging="360"/>
      </w:pPr>
      <w:rPr>
        <w:rFonts w:ascii="Courier New" w:hAnsi="Courier New" w:cs="Courier New" w:hint="default"/>
      </w:rPr>
    </w:lvl>
    <w:lvl w:ilvl="5" w:tplc="04070005" w:tentative="1">
      <w:start w:val="1"/>
      <w:numFmt w:val="bullet"/>
      <w:lvlText w:val=""/>
      <w:lvlJc w:val="left"/>
      <w:pPr>
        <w:tabs>
          <w:tab w:val="num" w:pos="6096"/>
        </w:tabs>
        <w:ind w:left="6096" w:hanging="360"/>
      </w:pPr>
      <w:rPr>
        <w:rFonts w:ascii="Wingdings" w:hAnsi="Wingdings" w:hint="default"/>
      </w:rPr>
    </w:lvl>
    <w:lvl w:ilvl="6" w:tplc="04070001" w:tentative="1">
      <w:start w:val="1"/>
      <w:numFmt w:val="bullet"/>
      <w:lvlText w:val=""/>
      <w:lvlJc w:val="left"/>
      <w:pPr>
        <w:tabs>
          <w:tab w:val="num" w:pos="6816"/>
        </w:tabs>
        <w:ind w:left="6816" w:hanging="360"/>
      </w:pPr>
      <w:rPr>
        <w:rFonts w:ascii="Symbol" w:hAnsi="Symbol" w:hint="default"/>
      </w:rPr>
    </w:lvl>
    <w:lvl w:ilvl="7" w:tplc="04070003" w:tentative="1">
      <w:start w:val="1"/>
      <w:numFmt w:val="bullet"/>
      <w:lvlText w:val="o"/>
      <w:lvlJc w:val="left"/>
      <w:pPr>
        <w:tabs>
          <w:tab w:val="num" w:pos="7536"/>
        </w:tabs>
        <w:ind w:left="7536" w:hanging="360"/>
      </w:pPr>
      <w:rPr>
        <w:rFonts w:ascii="Courier New" w:hAnsi="Courier New" w:cs="Courier New" w:hint="default"/>
      </w:rPr>
    </w:lvl>
    <w:lvl w:ilvl="8" w:tplc="04070005" w:tentative="1">
      <w:start w:val="1"/>
      <w:numFmt w:val="bullet"/>
      <w:lvlText w:val=""/>
      <w:lvlJc w:val="left"/>
      <w:pPr>
        <w:tabs>
          <w:tab w:val="num" w:pos="8256"/>
        </w:tabs>
        <w:ind w:left="8256"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dOW19vBUSBkuMv6C1N5QtrmCZTXPs7nz2EEnzvZUt3os8zS5oxhQGxydjkPeUaEx2qswDD8bq1apmns7ah8jQ==" w:salt="aGeCuSjEHp9D5lZmthA66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A1"/>
    <w:rsid w:val="000056EE"/>
    <w:rsid w:val="00094359"/>
    <w:rsid w:val="00095E82"/>
    <w:rsid w:val="000B6E70"/>
    <w:rsid w:val="000E7FB8"/>
    <w:rsid w:val="000F69B2"/>
    <w:rsid w:val="00173041"/>
    <w:rsid w:val="0017577A"/>
    <w:rsid w:val="00207740"/>
    <w:rsid w:val="00221BAB"/>
    <w:rsid w:val="00225563"/>
    <w:rsid w:val="002735BA"/>
    <w:rsid w:val="002F15D6"/>
    <w:rsid w:val="00351D44"/>
    <w:rsid w:val="003638DB"/>
    <w:rsid w:val="003918C6"/>
    <w:rsid w:val="003A5B9C"/>
    <w:rsid w:val="003E6031"/>
    <w:rsid w:val="004575A3"/>
    <w:rsid w:val="00465A46"/>
    <w:rsid w:val="00477781"/>
    <w:rsid w:val="0048076A"/>
    <w:rsid w:val="004B4B33"/>
    <w:rsid w:val="004E3636"/>
    <w:rsid w:val="00503DE4"/>
    <w:rsid w:val="00564708"/>
    <w:rsid w:val="005E5429"/>
    <w:rsid w:val="005E6EBA"/>
    <w:rsid w:val="00636C08"/>
    <w:rsid w:val="00646273"/>
    <w:rsid w:val="006A2938"/>
    <w:rsid w:val="006F1B17"/>
    <w:rsid w:val="007634DA"/>
    <w:rsid w:val="007766D9"/>
    <w:rsid w:val="00776747"/>
    <w:rsid w:val="00820E16"/>
    <w:rsid w:val="0083477C"/>
    <w:rsid w:val="008A5D0D"/>
    <w:rsid w:val="008B40FF"/>
    <w:rsid w:val="00941E44"/>
    <w:rsid w:val="0095544A"/>
    <w:rsid w:val="00962D00"/>
    <w:rsid w:val="0098546A"/>
    <w:rsid w:val="009E08DD"/>
    <w:rsid w:val="009F3742"/>
    <w:rsid w:val="00A01AFB"/>
    <w:rsid w:val="00A068FE"/>
    <w:rsid w:val="00A164C8"/>
    <w:rsid w:val="00A204F3"/>
    <w:rsid w:val="00A659EE"/>
    <w:rsid w:val="00A864F4"/>
    <w:rsid w:val="00A95D6A"/>
    <w:rsid w:val="00AD38E1"/>
    <w:rsid w:val="00B1438B"/>
    <w:rsid w:val="00B17572"/>
    <w:rsid w:val="00B310F3"/>
    <w:rsid w:val="00BD57EC"/>
    <w:rsid w:val="00BE1426"/>
    <w:rsid w:val="00BE3AE2"/>
    <w:rsid w:val="00C1039B"/>
    <w:rsid w:val="00C25188"/>
    <w:rsid w:val="00C9275E"/>
    <w:rsid w:val="00CA0DD7"/>
    <w:rsid w:val="00CB3382"/>
    <w:rsid w:val="00CB62F2"/>
    <w:rsid w:val="00CD4AD3"/>
    <w:rsid w:val="00CD4BA1"/>
    <w:rsid w:val="00CF558D"/>
    <w:rsid w:val="00D23847"/>
    <w:rsid w:val="00D362CE"/>
    <w:rsid w:val="00D43489"/>
    <w:rsid w:val="00D46B4A"/>
    <w:rsid w:val="00D54934"/>
    <w:rsid w:val="00D9757B"/>
    <w:rsid w:val="00E07A48"/>
    <w:rsid w:val="00EC011E"/>
    <w:rsid w:val="00F2056E"/>
    <w:rsid w:val="00F83E25"/>
    <w:rsid w:val="00F84AC3"/>
    <w:rsid w:val="00FB1D4C"/>
    <w:rsid w:val="00FD3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5DCC3D58-D08C-43AF-8D60-C4D758E8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rsid w:val="00BE1426"/>
    <w:pPr>
      <w:keepNext/>
      <w:tabs>
        <w:tab w:val="left" w:pos="425"/>
      </w:tabs>
      <w:spacing w:before="240" w:after="60"/>
      <w:jc w:val="center"/>
      <w:outlineLvl w:val="0"/>
    </w:pPr>
    <w:rPr>
      <w:rFonts w:ascii="Arial" w:hAnsi="Arial"/>
      <w:b/>
      <w:kern w:val="28"/>
      <w:sz w:val="26"/>
    </w:rPr>
  </w:style>
  <w:style w:type="paragraph" w:styleId="berschrift2">
    <w:name w:val="heading 2"/>
    <w:basedOn w:val="Standard"/>
    <w:next w:val="Standard"/>
    <w:qFormat/>
    <w:rsid w:val="00BE1426"/>
    <w:pPr>
      <w:keepNext/>
      <w:tabs>
        <w:tab w:val="left" w:pos="425"/>
      </w:tabs>
      <w:spacing w:before="240" w:after="60"/>
      <w:jc w:val="center"/>
      <w:outlineLvl w:val="1"/>
    </w:pPr>
    <w:rPr>
      <w:rFonts w:ascii="Arial" w:hAnsi="Arial"/>
      <w:b/>
      <w:sz w:val="22"/>
    </w:rPr>
  </w:style>
  <w:style w:type="paragraph" w:styleId="berschrift3">
    <w:name w:val="heading 3"/>
    <w:basedOn w:val="Standard"/>
    <w:next w:val="Standard"/>
    <w:qFormat/>
    <w:rsid w:val="00BE1426"/>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477781"/>
  </w:style>
  <w:style w:type="paragraph" w:customStyle="1" w:styleId="GesAbsatz">
    <w:name w:val="GesAbsatz"/>
    <w:basedOn w:val="Standard"/>
    <w:rsid w:val="00BE1426"/>
    <w:pPr>
      <w:tabs>
        <w:tab w:val="left" w:pos="425"/>
      </w:tabs>
      <w:spacing w:before="60" w:after="60"/>
      <w:jc w:val="both"/>
    </w:pPr>
    <w:rPr>
      <w:rFonts w:ascii="Arial" w:hAnsi="Arial"/>
      <w:color w:val="000000"/>
      <w:sz w:val="18"/>
    </w:rPr>
  </w:style>
  <w:style w:type="paragraph" w:customStyle="1" w:styleId="Formatvorlage1">
    <w:name w:val="Formatvorlage1"/>
    <w:basedOn w:val="Standard"/>
    <w:rsid w:val="00BE1426"/>
    <w:rPr>
      <w:kern w:val="16"/>
    </w:rPr>
  </w:style>
  <w:style w:type="character" w:styleId="Hyperlink">
    <w:name w:val="Hyperlink"/>
    <w:rsid w:val="00BE1426"/>
    <w:rPr>
      <w:color w:val="0000FF"/>
      <w:u w:val="single"/>
    </w:rPr>
  </w:style>
  <w:style w:type="paragraph" w:styleId="Funotentext">
    <w:name w:val="footnote text"/>
    <w:basedOn w:val="Standard"/>
    <w:semiHidden/>
    <w:rsid w:val="00BE1426"/>
    <w:rPr>
      <w:rFonts w:ascii="Arial" w:hAnsi="Arial"/>
      <w:sz w:val="20"/>
    </w:rPr>
  </w:style>
  <w:style w:type="character" w:styleId="Funotenzeichen">
    <w:name w:val="footnote reference"/>
    <w:semiHidden/>
    <w:rsid w:val="00BE1426"/>
    <w:rPr>
      <w:vertAlign w:val="superscript"/>
    </w:rPr>
  </w:style>
  <w:style w:type="character" w:styleId="BesuchterLink">
    <w:name w:val="FollowedHyperlink"/>
    <w:rsid w:val="005E54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ngua05\Anwendungsdaten\Microsoft\Vorlagen\vermerk_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vermerk_kopf.dot</Template>
  <TotalTime>0</TotalTime>
  <Pages>9</Pages>
  <Words>2499</Words>
  <Characters>15747</Characters>
  <Application>Microsoft Office Word</Application>
  <DocSecurity>8</DocSecurity>
  <Lines>131</Lines>
  <Paragraphs>36</Paragraphs>
  <ScaleCrop>false</ScaleCrop>
  <HeadingPairs>
    <vt:vector size="2" baseType="variant">
      <vt:variant>
        <vt:lpstr>Titel</vt:lpstr>
      </vt:variant>
      <vt:variant>
        <vt:i4>1</vt:i4>
      </vt:variant>
    </vt:vector>
  </HeadingPairs>
  <TitlesOfParts>
    <vt:vector size="1" baseType="lpstr">
      <vt:lpstr>Hagen, 20.09.1999</vt:lpstr>
    </vt:vector>
  </TitlesOfParts>
  <Company>StUA Hagen</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Hagen, 20.09.1999</dc:title>
  <dc:creator>jngua05</dc:creator>
  <cp:lastModifiedBy>oelschlaeger, uta</cp:lastModifiedBy>
  <cp:revision>3</cp:revision>
  <cp:lastPrinted>2005-12-22T09:49:00Z</cp:lastPrinted>
  <dcterms:created xsi:type="dcterms:W3CDTF">2018-04-06T09:09:00Z</dcterms:created>
  <dcterms:modified xsi:type="dcterms:W3CDTF">2020-08-26T08:31:00Z</dcterms:modified>
</cp:coreProperties>
</file>